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6ACF2" w14:textId="1B40E48B" w:rsidR="002265DE" w:rsidRDefault="002265DE" w:rsidP="005C7FD5">
      <w:pPr>
        <w:jc w:val="center"/>
      </w:pPr>
      <w:r>
        <w:t>Steam Project</w:t>
      </w:r>
    </w:p>
    <w:p w14:paraId="7AC00D36" w14:textId="084A5433" w:rsidR="002265DE" w:rsidRDefault="002265DE" w:rsidP="002265DE">
      <w:pPr>
        <w:jc w:val="center"/>
      </w:pPr>
      <w:r>
        <w:t>Tissue Response to Injury</w:t>
      </w:r>
    </w:p>
    <w:p w14:paraId="2F7449D3" w14:textId="77777777" w:rsidR="005C7FD5" w:rsidRDefault="005C7FD5" w:rsidP="005C7FD5">
      <w:pPr>
        <w:jc w:val="center"/>
      </w:pPr>
      <w:r>
        <w:t>Oliver Kiech</w:t>
      </w:r>
    </w:p>
    <w:p w14:paraId="0B756E9B" w14:textId="7B2BD3A6" w:rsidR="009C7659" w:rsidRDefault="009C7659" w:rsidP="005C7FD5">
      <w:pPr>
        <w:jc w:val="center"/>
      </w:pPr>
      <w:r w:rsidRPr="009C7659">
        <w:t>https://humanap.community.uaf.edu/2024/07/21/tissue-response-to-injury/</w:t>
      </w:r>
    </w:p>
    <w:p w14:paraId="36CC9EE4" w14:textId="77777777" w:rsidR="002265DE" w:rsidRDefault="002265DE" w:rsidP="002265DE">
      <w:pPr>
        <w:jc w:val="center"/>
      </w:pPr>
    </w:p>
    <w:p w14:paraId="34BFFE6D" w14:textId="23B6B5DF" w:rsidR="000D4586" w:rsidRDefault="00B13422" w:rsidP="00617AD9">
      <w:pPr>
        <w:ind w:firstLine="720"/>
        <w:rPr>
          <w:rFonts w:ascii="Arial" w:hAnsi="Arial" w:cs="Arial"/>
          <w:color w:val="000000"/>
          <w:shd w:val="clear" w:color="auto" w:fill="FFFFFF"/>
        </w:rPr>
      </w:pPr>
      <w:r w:rsidRPr="00B13422">
        <w:rPr>
          <w:rFonts w:ascii="Arial" w:hAnsi="Arial" w:cs="Arial"/>
          <w:color w:val="000000"/>
          <w:shd w:val="clear" w:color="auto" w:fill="FFFFFF"/>
        </w:rPr>
        <w:t xml:space="preserve">For my steam project </w:t>
      </w:r>
      <w:r w:rsidR="000D4586">
        <w:rPr>
          <w:rFonts w:ascii="Arial" w:hAnsi="Arial" w:cs="Arial"/>
          <w:color w:val="000000"/>
          <w:shd w:val="clear" w:color="auto" w:fill="FFFFFF"/>
        </w:rPr>
        <w:t>objective, I picked</w:t>
      </w:r>
      <w:r w:rsidR="00617AD9">
        <w:rPr>
          <w:rFonts w:ascii="Arial" w:hAnsi="Arial" w:cs="Arial"/>
          <w:color w:val="000000"/>
          <w:shd w:val="clear" w:color="auto" w:fill="FFFFFF"/>
        </w:rPr>
        <w:t>:</w:t>
      </w:r>
      <w:r w:rsidR="000D4586">
        <w:rPr>
          <w:rFonts w:ascii="Arial" w:hAnsi="Arial" w:cs="Arial"/>
          <w:color w:val="000000"/>
          <w:shd w:val="clear" w:color="auto" w:fill="FFFFFF"/>
        </w:rPr>
        <w:t xml:space="preserve"> </w:t>
      </w:r>
      <w:r w:rsidR="00617AD9">
        <w:rPr>
          <w:rFonts w:ascii="Arial" w:hAnsi="Arial" w:cs="Arial"/>
          <w:color w:val="000000"/>
          <w:shd w:val="clear" w:color="auto" w:fill="FFFFFF"/>
        </w:rPr>
        <w:t>E</w:t>
      </w:r>
      <w:r w:rsidR="000D4586">
        <w:rPr>
          <w:rFonts w:ascii="Arial" w:hAnsi="Arial" w:cs="Arial"/>
          <w:color w:val="000000"/>
          <w:shd w:val="clear" w:color="auto" w:fill="FFFFFF"/>
        </w:rPr>
        <w:t>xplain</w:t>
      </w:r>
      <w:r w:rsidRPr="00B13422">
        <w:rPr>
          <w:rFonts w:ascii="Arial" w:hAnsi="Arial" w:cs="Arial"/>
          <w:color w:val="000000"/>
          <w:shd w:val="clear" w:color="auto" w:fill="FFFFFF"/>
        </w:rPr>
        <w:t xml:space="preserve"> the role of the lymphatic system in the immune response. I</w:t>
      </w:r>
      <w:r w:rsidR="000D4586">
        <w:rPr>
          <w:rFonts w:ascii="Arial" w:hAnsi="Arial" w:cs="Arial"/>
          <w:color w:val="000000"/>
          <w:shd w:val="clear" w:color="auto" w:fill="FFFFFF"/>
        </w:rPr>
        <w:t xml:space="preserve"> have made </w:t>
      </w:r>
      <w:r w:rsidRPr="00B13422">
        <w:rPr>
          <w:rFonts w:ascii="Arial" w:hAnsi="Arial" w:cs="Arial"/>
          <w:color w:val="000000"/>
          <w:shd w:val="clear" w:color="auto" w:fill="FFFFFF"/>
        </w:rPr>
        <w:t>a replica of the tissue’s response to injury for a wound to heal.</w:t>
      </w:r>
      <w:r w:rsidR="000D4586">
        <w:rPr>
          <w:rFonts w:ascii="Arial" w:hAnsi="Arial" w:cs="Arial"/>
          <w:color w:val="000000"/>
          <w:shd w:val="clear" w:color="auto" w:fill="FFFFFF"/>
        </w:rPr>
        <w:t xml:space="preserve"> More specifically, m</w:t>
      </w:r>
      <w:r>
        <w:rPr>
          <w:rFonts w:ascii="Arial" w:hAnsi="Arial" w:cs="Arial"/>
          <w:color w:val="000000"/>
          <w:shd w:val="clear" w:color="auto" w:fill="FFFFFF"/>
        </w:rPr>
        <w:t xml:space="preserve">y project is a </w:t>
      </w:r>
      <w:r w:rsidR="000D4586">
        <w:rPr>
          <w:rFonts w:ascii="Arial" w:hAnsi="Arial" w:cs="Arial"/>
          <w:color w:val="000000"/>
          <w:shd w:val="clear" w:color="auto" w:fill="FFFFFF"/>
        </w:rPr>
        <w:t>3-dimensional</w:t>
      </w:r>
      <w:r>
        <w:rPr>
          <w:rFonts w:ascii="Arial" w:hAnsi="Arial" w:cs="Arial"/>
          <w:color w:val="000000"/>
          <w:shd w:val="clear" w:color="auto" w:fill="FFFFFF"/>
        </w:rPr>
        <w:t xml:space="preserve"> cube collage of the stages the body initiates when it incurs a wound and </w:t>
      </w:r>
      <w:r w:rsidR="00131261">
        <w:rPr>
          <w:rFonts w:ascii="Arial" w:hAnsi="Arial" w:cs="Arial"/>
          <w:color w:val="000000"/>
          <w:shd w:val="clear" w:color="auto" w:fill="FFFFFF"/>
        </w:rPr>
        <w:t xml:space="preserve">begins </w:t>
      </w:r>
      <w:r>
        <w:rPr>
          <w:rFonts w:ascii="Arial" w:hAnsi="Arial" w:cs="Arial"/>
          <w:color w:val="000000"/>
          <w:shd w:val="clear" w:color="auto" w:fill="FFFFFF"/>
        </w:rPr>
        <w:t>in the healing response. The stages are hemostasis, Inflammation, proliferati</w:t>
      </w:r>
      <w:r w:rsidR="00131261">
        <w:rPr>
          <w:rFonts w:ascii="Arial" w:hAnsi="Arial" w:cs="Arial"/>
          <w:color w:val="000000"/>
          <w:shd w:val="clear" w:color="auto" w:fill="FFFFFF"/>
        </w:rPr>
        <w:t>on</w:t>
      </w:r>
      <w:r>
        <w:rPr>
          <w:rFonts w:ascii="Arial" w:hAnsi="Arial" w:cs="Arial"/>
          <w:color w:val="000000"/>
          <w:shd w:val="clear" w:color="auto" w:fill="FFFFFF"/>
        </w:rPr>
        <w:t>, and remodeling. </w:t>
      </w:r>
    </w:p>
    <w:p w14:paraId="210A8FC3" w14:textId="2B4C4F3B" w:rsidR="000D4586" w:rsidRDefault="000D4586" w:rsidP="00617AD9">
      <w:pPr>
        <w:ind w:firstLine="720"/>
        <w:rPr>
          <w:rFonts w:ascii="Arial" w:hAnsi="Arial" w:cs="Arial"/>
          <w:color w:val="000000"/>
          <w:shd w:val="clear" w:color="auto" w:fill="FFFFFF"/>
        </w:rPr>
      </w:pPr>
      <w:r>
        <w:rPr>
          <w:rFonts w:ascii="Arial" w:hAnsi="Arial" w:cs="Arial"/>
          <w:color w:val="000000"/>
          <w:shd w:val="clear" w:color="auto" w:fill="FFFFFF"/>
        </w:rPr>
        <w:t xml:space="preserve">Our skin is part of the integumentary system and is the largest organ in the body. Skin, which is made up of water, protein, fats and minerals, serves as our primary protection from injury. There are three layers of the skin, epidermis, dermis and hypodermis.  When our skin incurs an incised wound the body kicks in response to initiate healing. There are distinct stages of healing that also can be overlapping, but all of which I focus on to complete the STEAM project. </w:t>
      </w:r>
    </w:p>
    <w:p w14:paraId="20925E8D" w14:textId="40E22F33" w:rsidR="00617AD9" w:rsidRDefault="000D4586" w:rsidP="00617AD9">
      <w:pPr>
        <w:ind w:firstLine="720"/>
        <w:rPr>
          <w:rFonts w:ascii="Arial" w:hAnsi="Arial" w:cs="Arial"/>
          <w:color w:val="000000"/>
          <w:shd w:val="clear" w:color="auto" w:fill="FFFFFF"/>
        </w:rPr>
      </w:pPr>
      <w:r>
        <w:rPr>
          <w:rFonts w:ascii="Arial" w:hAnsi="Arial" w:cs="Arial"/>
          <w:color w:val="000000"/>
          <w:shd w:val="clear" w:color="auto" w:fill="FFFFFF"/>
        </w:rPr>
        <w:t>T</w:t>
      </w:r>
      <w:r w:rsidRPr="000D4586">
        <w:rPr>
          <w:rFonts w:ascii="Arial" w:hAnsi="Arial" w:cs="Arial"/>
          <w:color w:val="000000"/>
          <w:shd w:val="clear" w:color="auto" w:fill="FFFFFF"/>
        </w:rPr>
        <w:t xml:space="preserve">he role of the lymphatic system </w:t>
      </w:r>
      <w:r>
        <w:rPr>
          <w:rFonts w:ascii="Arial" w:hAnsi="Arial" w:cs="Arial"/>
          <w:color w:val="000000"/>
          <w:shd w:val="clear" w:color="auto" w:fill="FFFFFF"/>
        </w:rPr>
        <w:t>plays a leading role in the</w:t>
      </w:r>
      <w:r w:rsidRPr="000D4586">
        <w:rPr>
          <w:rFonts w:ascii="Arial" w:hAnsi="Arial" w:cs="Arial"/>
          <w:color w:val="000000"/>
          <w:shd w:val="clear" w:color="auto" w:fill="FFFFFF"/>
        </w:rPr>
        <w:t xml:space="preserve"> immune response</w:t>
      </w:r>
      <w:r>
        <w:rPr>
          <w:rFonts w:ascii="Arial" w:hAnsi="Arial" w:cs="Arial"/>
          <w:color w:val="000000"/>
          <w:shd w:val="clear" w:color="auto" w:fill="FFFFFF"/>
        </w:rPr>
        <w:t>.</w:t>
      </w:r>
      <w:r w:rsidR="0028361F">
        <w:rPr>
          <w:rFonts w:ascii="Arial" w:hAnsi="Arial" w:cs="Arial"/>
          <w:color w:val="000000"/>
          <w:shd w:val="clear" w:color="auto" w:fill="FFFFFF"/>
        </w:rPr>
        <w:t xml:space="preserve"> My STEAM project shows how the lymphatic system works with the healing and restoration of tissue function. Our body’s skin serves as the first line of defense against outside dangers.</w:t>
      </w:r>
    </w:p>
    <w:p w14:paraId="350FFF64" w14:textId="4DCDFBC1" w:rsidR="000D4586" w:rsidRDefault="009069E4" w:rsidP="00617AD9">
      <w:pPr>
        <w:ind w:firstLine="720"/>
        <w:rPr>
          <w:rFonts w:ascii="Arial" w:hAnsi="Arial" w:cs="Arial"/>
          <w:color w:val="000000"/>
          <w:shd w:val="clear" w:color="auto" w:fill="FFFFFF"/>
        </w:rPr>
      </w:pPr>
      <w:r>
        <w:rPr>
          <w:rFonts w:ascii="Arial" w:hAnsi="Arial" w:cs="Arial"/>
          <w:color w:val="000000"/>
          <w:shd w:val="clear" w:color="auto" w:fill="FFFFFF"/>
        </w:rPr>
        <w:t xml:space="preserve">The first response </w:t>
      </w:r>
      <w:r w:rsidR="0028361F">
        <w:rPr>
          <w:rFonts w:ascii="Arial" w:hAnsi="Arial" w:cs="Arial"/>
          <w:color w:val="000000"/>
          <w:shd w:val="clear" w:color="auto" w:fill="FFFFFF"/>
        </w:rPr>
        <w:t>when the body receives a wound from a nail</w:t>
      </w:r>
      <w:r>
        <w:rPr>
          <w:rFonts w:ascii="Arial" w:hAnsi="Arial" w:cs="Arial"/>
          <w:color w:val="000000"/>
          <w:shd w:val="clear" w:color="auto" w:fill="FFFFFF"/>
        </w:rPr>
        <w:t xml:space="preserve"> is </w:t>
      </w:r>
      <w:r w:rsidR="0028361F">
        <w:rPr>
          <w:rFonts w:ascii="Arial" w:hAnsi="Arial" w:cs="Arial"/>
          <w:color w:val="000000"/>
          <w:shd w:val="clear" w:color="auto" w:fill="FFFFFF"/>
        </w:rPr>
        <w:t>hemostasis</w:t>
      </w:r>
      <w:r>
        <w:rPr>
          <w:rFonts w:ascii="Arial" w:hAnsi="Arial" w:cs="Arial"/>
          <w:color w:val="000000"/>
          <w:shd w:val="clear" w:color="auto" w:fill="FFFFFF"/>
        </w:rPr>
        <w:t>.</w:t>
      </w:r>
      <w:r w:rsidR="00131261">
        <w:rPr>
          <w:rFonts w:ascii="Arial" w:hAnsi="Arial" w:cs="Arial"/>
          <w:color w:val="000000"/>
          <w:shd w:val="clear" w:color="auto" w:fill="FFFFFF"/>
        </w:rPr>
        <w:t xml:space="preserve"> </w:t>
      </w:r>
      <w:r>
        <w:rPr>
          <w:rFonts w:ascii="Arial" w:hAnsi="Arial" w:cs="Arial"/>
          <w:color w:val="000000"/>
          <w:shd w:val="clear" w:color="auto" w:fill="FFFFFF"/>
        </w:rPr>
        <w:t xml:space="preserve">Hemostasis </w:t>
      </w:r>
      <w:r w:rsidR="0028361F">
        <w:rPr>
          <w:rFonts w:ascii="Arial" w:hAnsi="Arial" w:cs="Arial"/>
          <w:color w:val="000000"/>
          <w:shd w:val="clear" w:color="auto" w:fill="FFFFFF"/>
        </w:rPr>
        <w:t>occurs to stop the bleeding</w:t>
      </w:r>
      <w:r w:rsidR="004C65D3">
        <w:rPr>
          <w:rFonts w:ascii="Arial" w:hAnsi="Arial" w:cs="Arial"/>
          <w:color w:val="000000"/>
          <w:shd w:val="clear" w:color="auto" w:fill="FFFFFF"/>
        </w:rPr>
        <w:t>.</w:t>
      </w:r>
      <w:r w:rsidR="0028361F">
        <w:rPr>
          <w:rFonts w:ascii="Arial" w:hAnsi="Arial" w:cs="Arial"/>
          <w:color w:val="000000"/>
          <w:shd w:val="clear" w:color="auto" w:fill="FFFFFF"/>
        </w:rPr>
        <w:t xml:space="preserve"> </w:t>
      </w:r>
      <w:r w:rsidR="0020788E">
        <w:rPr>
          <w:rFonts w:ascii="Arial" w:hAnsi="Arial" w:cs="Arial"/>
          <w:color w:val="000000"/>
          <w:shd w:val="clear" w:color="auto" w:fill="FFFFFF"/>
        </w:rPr>
        <w:t>Platelets form a clot and b</w:t>
      </w:r>
      <w:r w:rsidR="0028361F">
        <w:rPr>
          <w:rFonts w:ascii="Arial" w:hAnsi="Arial" w:cs="Arial"/>
          <w:color w:val="000000"/>
          <w:shd w:val="clear" w:color="auto" w:fill="FFFFFF"/>
        </w:rPr>
        <w:t>lood flow reduces from blood vessels constricting</w:t>
      </w:r>
      <w:r w:rsidR="0020788E">
        <w:rPr>
          <w:rFonts w:ascii="Arial" w:hAnsi="Arial" w:cs="Arial"/>
          <w:color w:val="000000"/>
          <w:shd w:val="clear" w:color="auto" w:fill="FFFFFF"/>
        </w:rPr>
        <w:t>.</w:t>
      </w:r>
      <w:r w:rsidR="0028361F">
        <w:rPr>
          <w:rFonts w:ascii="Arial" w:hAnsi="Arial" w:cs="Arial"/>
          <w:color w:val="000000"/>
          <w:shd w:val="clear" w:color="auto" w:fill="FFFFFF"/>
        </w:rPr>
        <w:t xml:space="preserve"> “The fibrin clot ceases blood flow and provides a scaffold for incoming inflammatory cells. Neutrophils are immediately recruited to the clot as a first line of defense against bacteria. Monocytes are recruited within 48 to 96 hours after an injury and transform into tissue-activated macrophages at the wound site.” </w:t>
      </w:r>
      <w:r w:rsidR="00131261">
        <w:rPr>
          <w:rFonts w:ascii="Arial" w:hAnsi="Arial" w:cs="Arial"/>
          <w:color w:val="000000"/>
          <w:shd w:val="clear" w:color="auto" w:fill="FFFFFF"/>
        </w:rPr>
        <w:t>(1)</w:t>
      </w:r>
    </w:p>
    <w:p w14:paraId="06F78BFC" w14:textId="7E647AF8" w:rsidR="0028361F" w:rsidRDefault="0028361F" w:rsidP="00617AD9">
      <w:pPr>
        <w:ind w:firstLine="720"/>
        <w:rPr>
          <w:rFonts w:ascii="Arial" w:hAnsi="Arial" w:cs="Arial"/>
          <w:color w:val="000000"/>
          <w:shd w:val="clear" w:color="auto" w:fill="FFFFFF"/>
        </w:rPr>
      </w:pPr>
      <w:r>
        <w:rPr>
          <w:rFonts w:ascii="Arial" w:hAnsi="Arial" w:cs="Arial"/>
          <w:color w:val="000000"/>
          <w:shd w:val="clear" w:color="auto" w:fill="FFFFFF"/>
        </w:rPr>
        <w:t>For the second immune response</w:t>
      </w:r>
      <w:r w:rsidR="005C7FD5">
        <w:rPr>
          <w:rFonts w:ascii="Arial" w:hAnsi="Arial" w:cs="Arial"/>
          <w:color w:val="000000"/>
          <w:shd w:val="clear" w:color="auto" w:fill="FFFFFF"/>
        </w:rPr>
        <w:t xml:space="preserve">, inflammation occurs. Inflammation is the most important mechanism in our innate defense system. </w:t>
      </w:r>
      <w:r w:rsidR="004C65D3">
        <w:rPr>
          <w:rFonts w:ascii="Arial" w:hAnsi="Arial" w:cs="Arial"/>
          <w:color w:val="000000"/>
          <w:shd w:val="clear" w:color="auto" w:fill="FFFFFF"/>
        </w:rPr>
        <w:t xml:space="preserve"> </w:t>
      </w:r>
      <w:r w:rsidR="00D94AA8">
        <w:rPr>
          <w:rFonts w:ascii="Arial" w:hAnsi="Arial" w:cs="Arial"/>
          <w:color w:val="000000"/>
          <w:shd w:val="clear" w:color="auto" w:fill="FFFFFF"/>
        </w:rPr>
        <w:t>“</w:t>
      </w:r>
      <w:r w:rsidR="005C7FD5">
        <w:rPr>
          <w:rFonts w:ascii="Arial" w:hAnsi="Arial" w:cs="Arial"/>
          <w:color w:val="000000"/>
          <w:shd w:val="clear" w:color="auto" w:fill="FFFFFF"/>
        </w:rPr>
        <w:t xml:space="preserve">During inflammation neutrophils arrive and engulf the bacteria along with any dead tissue, forming the pus seen in wounds after the first 48 to 72 hour. </w:t>
      </w:r>
      <w:r w:rsidR="00D94AA8">
        <w:rPr>
          <w:rFonts w:ascii="Arial" w:hAnsi="Arial" w:cs="Arial"/>
          <w:color w:val="000000"/>
          <w:shd w:val="clear" w:color="auto" w:fill="FFFFFF"/>
        </w:rPr>
        <w:t>Next, monocytes become macrophages and debride the wound further, clearing the matrix and other cell debris such as fibrin and spent neutrophils. Macrophages are also responsible for releasing most of the inflammatory cytokines such as transforming growth factor-beta, platelet-derived growth factor, fibroblast growth factor and epidermal growth factor.”</w:t>
      </w:r>
      <w:r w:rsidR="00131261">
        <w:rPr>
          <w:rFonts w:ascii="Arial" w:hAnsi="Arial" w:cs="Arial"/>
          <w:color w:val="000000"/>
          <w:shd w:val="clear" w:color="auto" w:fill="FFFFFF"/>
        </w:rPr>
        <w:t xml:space="preserve"> (2)</w:t>
      </w:r>
    </w:p>
    <w:p w14:paraId="0FBD5C95" w14:textId="040AB97C" w:rsidR="000F41C7" w:rsidRDefault="007B0C9D" w:rsidP="00617AD9">
      <w:pPr>
        <w:ind w:firstLine="720"/>
        <w:rPr>
          <w:rFonts w:ascii="Arial" w:hAnsi="Arial" w:cs="Arial"/>
          <w:color w:val="000000"/>
          <w:shd w:val="clear" w:color="auto" w:fill="FFFFFF"/>
        </w:rPr>
      </w:pPr>
      <w:r>
        <w:rPr>
          <w:rFonts w:ascii="Arial" w:hAnsi="Arial" w:cs="Arial"/>
          <w:color w:val="000000"/>
          <w:shd w:val="clear" w:color="auto" w:fill="FFFFFF"/>
        </w:rPr>
        <w:t>Another important step during inflammation is phagocyte mobilization. Neutrophils flood the area first with macrophages following.</w:t>
      </w:r>
      <w:r w:rsidR="000F41C7">
        <w:rPr>
          <w:rFonts w:ascii="Arial" w:hAnsi="Arial" w:cs="Arial"/>
          <w:color w:val="000000"/>
          <w:shd w:val="clear" w:color="auto" w:fill="FFFFFF"/>
        </w:rPr>
        <w:t xml:space="preserve"> “</w:t>
      </w:r>
      <w:r w:rsidR="004C65D3">
        <w:rPr>
          <w:rFonts w:ascii="Arial" w:hAnsi="Arial" w:cs="Arial"/>
          <w:color w:val="000000"/>
          <w:shd w:val="clear" w:color="auto" w:fill="FFFFFF"/>
        </w:rPr>
        <w:t>Neutrophils are recruited to the area within 24 to 48 hours</w:t>
      </w:r>
      <w:r w:rsidR="000F41C7">
        <w:rPr>
          <w:rFonts w:ascii="Arial" w:hAnsi="Arial" w:cs="Arial"/>
          <w:color w:val="000000"/>
          <w:shd w:val="clear" w:color="auto" w:fill="FFFFFF"/>
        </w:rPr>
        <w:t xml:space="preserve"> and stay for 2 to 5 days. They initiate phagocytosis which is continued by macrophages later. These phagocytic cells release reactive oxygen species and proteases for killing local bacteria and debriding necrotic tissues.”</w:t>
      </w:r>
      <w:r w:rsidR="00131261">
        <w:rPr>
          <w:rFonts w:ascii="Arial" w:hAnsi="Arial" w:cs="Arial"/>
          <w:color w:val="000000"/>
          <w:shd w:val="clear" w:color="auto" w:fill="FFFFFF"/>
        </w:rPr>
        <w:t xml:space="preserve"> (3)</w:t>
      </w:r>
    </w:p>
    <w:p w14:paraId="0D973470" w14:textId="3CA136BA" w:rsidR="007B0C9D" w:rsidRDefault="00617AD9" w:rsidP="00617AD9">
      <w:pPr>
        <w:ind w:firstLine="720"/>
        <w:rPr>
          <w:rFonts w:ascii="Arial" w:hAnsi="Arial" w:cs="Arial"/>
          <w:color w:val="000000"/>
          <w:shd w:val="clear" w:color="auto" w:fill="FFFFFF"/>
        </w:rPr>
      </w:pPr>
      <w:r>
        <w:rPr>
          <w:rFonts w:ascii="Arial" w:hAnsi="Arial" w:cs="Arial"/>
          <w:color w:val="000000"/>
          <w:shd w:val="clear" w:color="auto" w:fill="FFFFFF"/>
        </w:rPr>
        <w:lastRenderedPageBreak/>
        <w:t>Starting from the bone marrow, leukocytosis occurs by neutrophils entering the blood. Neutrophils then cling to a capillary wall called margination. Neutrophils flatten and squeeze out of capillaries during diapedesis. Lastly neutrophils follow a chemical trail during chemotaxis.</w:t>
      </w:r>
    </w:p>
    <w:p w14:paraId="647511B1" w14:textId="6C4F8C7E" w:rsidR="00D94AA8" w:rsidRDefault="00D94AA8" w:rsidP="00617AD9">
      <w:pPr>
        <w:ind w:firstLine="720"/>
        <w:rPr>
          <w:rFonts w:ascii="Arial" w:hAnsi="Arial" w:cs="Arial"/>
          <w:color w:val="000000"/>
          <w:shd w:val="clear" w:color="auto" w:fill="FFFFFF"/>
        </w:rPr>
      </w:pPr>
      <w:r>
        <w:rPr>
          <w:rFonts w:ascii="Arial" w:hAnsi="Arial" w:cs="Arial"/>
          <w:color w:val="000000"/>
          <w:shd w:val="clear" w:color="auto" w:fill="FFFFFF"/>
        </w:rPr>
        <w:t xml:space="preserve">The third response consists of Proliferation which is a step that rebuilds tissue structure by filling and covering the wound, called epithelization. </w:t>
      </w:r>
      <w:r w:rsidR="00E511B0">
        <w:rPr>
          <w:rFonts w:ascii="Arial" w:hAnsi="Arial" w:cs="Arial"/>
          <w:color w:val="000000"/>
          <w:shd w:val="clear" w:color="auto" w:fill="FFFFFF"/>
        </w:rPr>
        <w:t xml:space="preserve">In this step, fibroblasts enter the wound site for tissue repair. </w:t>
      </w:r>
      <w:r>
        <w:rPr>
          <w:rFonts w:ascii="Arial" w:hAnsi="Arial" w:cs="Arial"/>
          <w:color w:val="000000"/>
          <w:shd w:val="clear" w:color="auto" w:fill="FFFFFF"/>
        </w:rPr>
        <w:t xml:space="preserve">The wound is filled with connective tissues, margins contract and pull towards the center of the wound. </w:t>
      </w:r>
      <w:r w:rsidR="00131261">
        <w:rPr>
          <w:rFonts w:ascii="Arial" w:hAnsi="Arial" w:cs="Arial"/>
          <w:color w:val="000000"/>
          <w:shd w:val="clear" w:color="auto" w:fill="FFFFFF"/>
        </w:rPr>
        <w:t>This p</w:t>
      </w:r>
      <w:r>
        <w:rPr>
          <w:rFonts w:ascii="Arial" w:hAnsi="Arial" w:cs="Arial"/>
          <w:color w:val="000000"/>
          <w:shd w:val="clear" w:color="auto" w:fill="FFFFFF"/>
        </w:rPr>
        <w:t xml:space="preserve">hase lasts for 4 to 24 days. </w:t>
      </w:r>
    </w:p>
    <w:p w14:paraId="34963267" w14:textId="7AC6E07B" w:rsidR="00D94AA8" w:rsidRDefault="00D94AA8" w:rsidP="00617AD9">
      <w:pPr>
        <w:ind w:firstLine="720"/>
        <w:rPr>
          <w:rFonts w:ascii="Arial" w:hAnsi="Arial" w:cs="Arial"/>
          <w:color w:val="000000"/>
          <w:shd w:val="clear" w:color="auto" w:fill="FFFFFF"/>
        </w:rPr>
      </w:pPr>
      <w:r>
        <w:rPr>
          <w:rFonts w:ascii="Arial" w:hAnsi="Arial" w:cs="Arial"/>
          <w:color w:val="000000"/>
          <w:shd w:val="clear" w:color="auto" w:fill="FFFFFF"/>
        </w:rPr>
        <w:t xml:space="preserve">The remodeling phase is the fourth and last phase for the role </w:t>
      </w:r>
      <w:r w:rsidR="00027857">
        <w:rPr>
          <w:rFonts w:ascii="Arial" w:hAnsi="Arial" w:cs="Arial"/>
          <w:color w:val="000000"/>
          <w:shd w:val="clear" w:color="auto" w:fill="FFFFFF"/>
        </w:rPr>
        <w:t>o</w:t>
      </w:r>
      <w:r>
        <w:rPr>
          <w:rFonts w:ascii="Arial" w:hAnsi="Arial" w:cs="Arial"/>
          <w:color w:val="000000"/>
          <w:shd w:val="clear" w:color="auto" w:fill="FFFFFF"/>
        </w:rPr>
        <w:t xml:space="preserve">f the lymphatic system healing a wound. In this phase, new tissue gets stronger and gains flexibility. Collagen fibers also reorganize, and the tissue remodels increasing strength. This phase can last anywhere from 21 days to 2 years depending on the wound severity and the individual. </w:t>
      </w:r>
    </w:p>
    <w:p w14:paraId="1513B7BB" w14:textId="72F6FB7E" w:rsidR="007B0C9D" w:rsidRDefault="007B0C9D" w:rsidP="00617AD9">
      <w:pPr>
        <w:ind w:firstLine="720"/>
        <w:rPr>
          <w:rFonts w:ascii="Arial" w:hAnsi="Arial" w:cs="Arial"/>
          <w:color w:val="000000"/>
          <w:shd w:val="clear" w:color="auto" w:fill="FFFFFF"/>
        </w:rPr>
      </w:pPr>
      <w:r>
        <w:rPr>
          <w:rFonts w:ascii="Arial" w:hAnsi="Arial" w:cs="Arial"/>
          <w:color w:val="000000"/>
          <w:shd w:val="clear" w:color="auto" w:fill="FFFFFF"/>
        </w:rPr>
        <w:t xml:space="preserve">The wound healing process is greatly affected by the role of the lymphatic system. During the wound healing process, vasodilation occurs causing hyperemia which leads to redness and heat. This is a good thing due to increasing blood flow to the damaged cells and tissues. </w:t>
      </w:r>
      <w:r w:rsidRPr="007B0C9D">
        <w:rPr>
          <w:rFonts w:ascii="Arial" w:hAnsi="Arial" w:cs="Arial"/>
          <w:color w:val="000000"/>
          <w:shd w:val="clear" w:color="auto" w:fill="FFFFFF"/>
        </w:rPr>
        <w:t>Increased capillary permeability causes fluid containing clotting factors and antibodies to leak into tissue</w:t>
      </w:r>
      <w:r>
        <w:rPr>
          <w:rFonts w:ascii="Arial" w:hAnsi="Arial" w:cs="Arial"/>
          <w:color w:val="000000"/>
          <w:shd w:val="clear" w:color="auto" w:fill="FFFFFF"/>
        </w:rPr>
        <w:t xml:space="preserve"> which causes swelling or edema. Edema benefits us by a surge of fluid in tissues that sweeps foreign material into lymphatic vessels for processing in lymph nodes. Edema also helps by delivering clotting proteins and complementing proteins to the area.  </w:t>
      </w:r>
    </w:p>
    <w:p w14:paraId="04EBEAC9" w14:textId="268802C5" w:rsidR="007B0C9D" w:rsidRDefault="00617AD9" w:rsidP="007B0C9D">
      <w:pPr>
        <w:rPr>
          <w:rFonts w:ascii="Arial" w:hAnsi="Arial" w:cs="Arial"/>
          <w:color w:val="000000"/>
          <w:shd w:val="clear" w:color="auto" w:fill="FFFFFF"/>
        </w:rPr>
      </w:pPr>
      <w:r>
        <w:rPr>
          <w:rFonts w:ascii="Arial" w:hAnsi="Arial" w:cs="Arial"/>
          <w:color w:val="000000"/>
          <w:shd w:val="clear" w:color="auto" w:fill="FFFFFF"/>
        </w:rPr>
        <w:tab/>
        <w:t xml:space="preserve">The lymphatic system plays a crucial role in the healing process but can also be susceptible to interruption. Factors such as moisture, infection, age, nutrition, body type, can all be factors in healing.  </w:t>
      </w:r>
      <w:r w:rsidR="009069E4">
        <w:rPr>
          <w:rFonts w:ascii="Arial" w:hAnsi="Arial" w:cs="Arial"/>
          <w:color w:val="000000"/>
          <w:shd w:val="clear" w:color="auto" w:fill="FFFFFF"/>
        </w:rPr>
        <w:t>When all the processes of our bodies lymphatic system work correctly, the outcome is a good recovery.</w:t>
      </w:r>
    </w:p>
    <w:p w14:paraId="7455581E" w14:textId="77777777" w:rsidR="007B0C9D" w:rsidRDefault="007B0C9D" w:rsidP="007B0C9D">
      <w:pPr>
        <w:rPr>
          <w:rFonts w:ascii="Arial" w:hAnsi="Arial" w:cs="Arial"/>
          <w:color w:val="000000"/>
          <w:shd w:val="clear" w:color="auto" w:fill="FFFFFF"/>
        </w:rPr>
      </w:pPr>
    </w:p>
    <w:p w14:paraId="79FDA600" w14:textId="77777777" w:rsidR="00027857" w:rsidRDefault="00027857" w:rsidP="007B0C9D">
      <w:pPr>
        <w:rPr>
          <w:rFonts w:ascii="Arial" w:hAnsi="Arial" w:cs="Arial"/>
          <w:color w:val="000000"/>
          <w:shd w:val="clear" w:color="auto" w:fill="FFFFFF"/>
        </w:rPr>
      </w:pPr>
    </w:p>
    <w:p w14:paraId="429711CF" w14:textId="77777777" w:rsidR="00027857" w:rsidRDefault="00027857" w:rsidP="007B0C9D">
      <w:pPr>
        <w:rPr>
          <w:rFonts w:ascii="Arial" w:hAnsi="Arial" w:cs="Arial"/>
          <w:color w:val="000000"/>
          <w:shd w:val="clear" w:color="auto" w:fill="FFFFFF"/>
        </w:rPr>
      </w:pPr>
    </w:p>
    <w:p w14:paraId="79F467D0" w14:textId="77777777" w:rsidR="00027857" w:rsidRDefault="00027857" w:rsidP="007B0C9D">
      <w:pPr>
        <w:rPr>
          <w:rFonts w:ascii="Arial" w:hAnsi="Arial" w:cs="Arial"/>
          <w:color w:val="000000"/>
          <w:shd w:val="clear" w:color="auto" w:fill="FFFFFF"/>
        </w:rPr>
      </w:pPr>
    </w:p>
    <w:p w14:paraId="12960E3B" w14:textId="77777777" w:rsidR="00027857" w:rsidRDefault="00027857" w:rsidP="007B0C9D">
      <w:pPr>
        <w:rPr>
          <w:rFonts w:ascii="Arial" w:hAnsi="Arial" w:cs="Arial"/>
          <w:color w:val="000000"/>
          <w:shd w:val="clear" w:color="auto" w:fill="FFFFFF"/>
        </w:rPr>
      </w:pPr>
    </w:p>
    <w:p w14:paraId="793DDE70" w14:textId="77777777" w:rsidR="00027857" w:rsidRDefault="00027857" w:rsidP="007B0C9D">
      <w:pPr>
        <w:rPr>
          <w:rFonts w:ascii="Arial" w:hAnsi="Arial" w:cs="Arial"/>
          <w:color w:val="000000"/>
          <w:shd w:val="clear" w:color="auto" w:fill="FFFFFF"/>
        </w:rPr>
      </w:pPr>
    </w:p>
    <w:p w14:paraId="6229C6FD" w14:textId="77777777" w:rsidR="00027857" w:rsidRDefault="00027857" w:rsidP="007B0C9D">
      <w:pPr>
        <w:rPr>
          <w:rFonts w:ascii="Arial" w:hAnsi="Arial" w:cs="Arial"/>
          <w:color w:val="000000"/>
          <w:shd w:val="clear" w:color="auto" w:fill="FFFFFF"/>
        </w:rPr>
      </w:pPr>
    </w:p>
    <w:p w14:paraId="2BFC681A" w14:textId="77777777" w:rsidR="00027857" w:rsidRDefault="00027857" w:rsidP="007B0C9D">
      <w:pPr>
        <w:rPr>
          <w:rFonts w:ascii="Arial" w:hAnsi="Arial" w:cs="Arial"/>
          <w:color w:val="000000"/>
          <w:shd w:val="clear" w:color="auto" w:fill="FFFFFF"/>
        </w:rPr>
      </w:pPr>
    </w:p>
    <w:p w14:paraId="636930A0" w14:textId="77777777" w:rsidR="00027857" w:rsidRDefault="00027857" w:rsidP="007B0C9D">
      <w:pPr>
        <w:rPr>
          <w:rFonts w:ascii="Arial" w:hAnsi="Arial" w:cs="Arial"/>
          <w:color w:val="000000"/>
          <w:shd w:val="clear" w:color="auto" w:fill="FFFFFF"/>
        </w:rPr>
      </w:pPr>
    </w:p>
    <w:p w14:paraId="77581077" w14:textId="77777777" w:rsidR="00027857" w:rsidRDefault="00027857" w:rsidP="007B0C9D">
      <w:pPr>
        <w:rPr>
          <w:rFonts w:ascii="Arial" w:hAnsi="Arial" w:cs="Arial"/>
          <w:color w:val="000000"/>
          <w:shd w:val="clear" w:color="auto" w:fill="FFFFFF"/>
        </w:rPr>
      </w:pPr>
    </w:p>
    <w:p w14:paraId="2FA7334C" w14:textId="77777777" w:rsidR="00027857" w:rsidRDefault="00027857" w:rsidP="007B0C9D">
      <w:pPr>
        <w:rPr>
          <w:rFonts w:ascii="Arial" w:hAnsi="Arial" w:cs="Arial"/>
          <w:color w:val="000000"/>
          <w:shd w:val="clear" w:color="auto" w:fill="FFFFFF"/>
        </w:rPr>
      </w:pPr>
    </w:p>
    <w:p w14:paraId="73D4225A" w14:textId="77777777" w:rsidR="00027857" w:rsidRDefault="00027857" w:rsidP="007B0C9D">
      <w:pPr>
        <w:rPr>
          <w:rFonts w:ascii="Arial" w:hAnsi="Arial" w:cs="Arial"/>
          <w:color w:val="000000"/>
          <w:shd w:val="clear" w:color="auto" w:fill="FFFFFF"/>
        </w:rPr>
      </w:pPr>
    </w:p>
    <w:p w14:paraId="4D60B894" w14:textId="77777777" w:rsidR="00027857" w:rsidRDefault="00027857" w:rsidP="007B0C9D">
      <w:pPr>
        <w:rPr>
          <w:rFonts w:ascii="Arial" w:hAnsi="Arial" w:cs="Arial"/>
          <w:color w:val="000000"/>
          <w:shd w:val="clear" w:color="auto" w:fill="FFFFFF"/>
        </w:rPr>
      </w:pPr>
    </w:p>
    <w:p w14:paraId="189C46E9" w14:textId="77777777" w:rsidR="00027857" w:rsidRDefault="00027857" w:rsidP="007B0C9D">
      <w:pPr>
        <w:rPr>
          <w:rFonts w:ascii="Arial" w:hAnsi="Arial" w:cs="Arial"/>
          <w:color w:val="000000"/>
          <w:shd w:val="clear" w:color="auto" w:fill="FFFFFF"/>
        </w:rPr>
      </w:pPr>
    </w:p>
    <w:p w14:paraId="7866BC1D" w14:textId="77777777" w:rsidR="00027857" w:rsidRDefault="00027857" w:rsidP="007B0C9D">
      <w:pPr>
        <w:rPr>
          <w:rFonts w:ascii="Arial" w:hAnsi="Arial" w:cs="Arial"/>
          <w:color w:val="000000"/>
          <w:shd w:val="clear" w:color="auto" w:fill="FFFFFF"/>
        </w:rPr>
      </w:pPr>
    </w:p>
    <w:p w14:paraId="26C571F6" w14:textId="77777777" w:rsidR="00027857" w:rsidRDefault="00027857" w:rsidP="007B0C9D">
      <w:pPr>
        <w:rPr>
          <w:rFonts w:ascii="Arial" w:hAnsi="Arial" w:cs="Arial"/>
          <w:color w:val="000000"/>
          <w:shd w:val="clear" w:color="auto" w:fill="FFFFFF"/>
        </w:rPr>
      </w:pPr>
    </w:p>
    <w:p w14:paraId="50D40731" w14:textId="69EF0AD9" w:rsidR="007B0C9D" w:rsidRDefault="00617AD9" w:rsidP="000D4586">
      <w:pPr>
        <w:rPr>
          <w:rFonts w:ascii="Arial" w:hAnsi="Arial" w:cs="Arial"/>
          <w:color w:val="000000"/>
          <w:shd w:val="clear" w:color="auto" w:fill="FFFFFF"/>
        </w:rPr>
      </w:pPr>
      <w:r>
        <w:rPr>
          <w:rFonts w:ascii="Arial" w:hAnsi="Arial" w:cs="Arial"/>
          <w:color w:val="000000"/>
          <w:shd w:val="clear" w:color="auto" w:fill="FFFFFF"/>
        </w:rPr>
        <w:t>References</w:t>
      </w:r>
    </w:p>
    <w:p w14:paraId="57D6D92C" w14:textId="77777777" w:rsidR="004C65D3" w:rsidRDefault="009069E4" w:rsidP="00027857">
      <w:pPr>
        <w:pStyle w:val="NormalWeb"/>
        <w:ind w:left="720"/>
      </w:pPr>
      <w:r>
        <w:t xml:space="preserve">Maynard, J. (2021, December 13). </w:t>
      </w:r>
      <w:r>
        <w:rPr>
          <w:i/>
          <w:iCs/>
        </w:rPr>
        <w:t>How wounds heal: The 4 main phases of wound healing</w:t>
      </w:r>
      <w:r>
        <w:t xml:space="preserve">. Shield HealthCare. https://www.shieldhealthcare.com/community/popular/2015/12/18/how-wounds-heal-the-4-main-phases-of-wound-healing/ </w:t>
      </w:r>
    </w:p>
    <w:p w14:paraId="6B2F4478" w14:textId="77777777" w:rsidR="004C65D3" w:rsidRDefault="004C65D3" w:rsidP="004C65D3">
      <w:pPr>
        <w:pStyle w:val="NormalWeb"/>
        <w:ind w:left="720"/>
      </w:pPr>
    </w:p>
    <w:p w14:paraId="183B4942" w14:textId="01F3C0B4" w:rsidR="009069E4" w:rsidRDefault="004C65D3" w:rsidP="00027857">
      <w:pPr>
        <w:pStyle w:val="NormalWeb"/>
        <w:ind w:left="720"/>
      </w:pPr>
      <w:r>
        <w:t xml:space="preserve">Grubbs, H. (2023, May 16). </w:t>
      </w:r>
      <w:r>
        <w:rPr>
          <w:i/>
          <w:iCs/>
        </w:rPr>
        <w:t>Wound physiology</w:t>
      </w:r>
      <w:r>
        <w:t xml:space="preserve">. </w:t>
      </w:r>
      <w:proofErr w:type="spellStart"/>
      <w:r>
        <w:t>StatPearls</w:t>
      </w:r>
      <w:proofErr w:type="spellEnd"/>
      <w:r>
        <w:t xml:space="preserve">. https://www.ncbi.nlm.nih.gov/books/NBK518964/ </w:t>
      </w:r>
    </w:p>
    <w:p w14:paraId="24B4035C" w14:textId="77777777" w:rsidR="004C65D3" w:rsidRDefault="004C65D3" w:rsidP="004C65D3">
      <w:pPr>
        <w:pStyle w:val="ListParagraph"/>
      </w:pPr>
    </w:p>
    <w:p w14:paraId="35762E23" w14:textId="2FF2AB6C" w:rsidR="009069E4" w:rsidRDefault="009069E4" w:rsidP="00027857">
      <w:pPr>
        <w:pStyle w:val="NormalWeb"/>
        <w:ind w:left="720"/>
      </w:pPr>
      <w:r>
        <w:t xml:space="preserve">Wound healing: A cellular perspective | physiological reviews. (n.d.). https://journals.physiology.org/doi/full/10.1152/physrev.00067.2017 </w:t>
      </w:r>
    </w:p>
    <w:p w14:paraId="7B5BBFFA" w14:textId="77777777" w:rsidR="00027857" w:rsidRDefault="00027857" w:rsidP="00027857">
      <w:pPr>
        <w:pStyle w:val="NormalWeb"/>
        <w:ind w:left="720"/>
      </w:pPr>
    </w:p>
    <w:p w14:paraId="10BD19A7" w14:textId="77777777" w:rsidR="00027857" w:rsidRDefault="00027857" w:rsidP="00027857">
      <w:pPr>
        <w:pStyle w:val="NormalWeb"/>
        <w:ind w:left="720"/>
      </w:pPr>
    </w:p>
    <w:p w14:paraId="7A5318F6" w14:textId="77777777" w:rsidR="00027857" w:rsidRDefault="00027857" w:rsidP="00027857">
      <w:pPr>
        <w:pStyle w:val="NormalWeb"/>
        <w:ind w:left="720"/>
      </w:pPr>
    </w:p>
    <w:p w14:paraId="2DA2439F" w14:textId="77777777" w:rsidR="00027857" w:rsidRDefault="00027857" w:rsidP="00027857">
      <w:pPr>
        <w:pStyle w:val="NormalWeb"/>
        <w:ind w:left="720"/>
      </w:pPr>
    </w:p>
    <w:p w14:paraId="016AAE84" w14:textId="77777777" w:rsidR="00027857" w:rsidRDefault="00027857" w:rsidP="00027857">
      <w:pPr>
        <w:pStyle w:val="NormalWeb"/>
        <w:ind w:left="720"/>
      </w:pPr>
    </w:p>
    <w:p w14:paraId="78F47FAD" w14:textId="77777777" w:rsidR="00027857" w:rsidRDefault="00027857" w:rsidP="00027857">
      <w:pPr>
        <w:pStyle w:val="NormalWeb"/>
        <w:ind w:left="720"/>
      </w:pPr>
    </w:p>
    <w:p w14:paraId="771EF6DE" w14:textId="77777777" w:rsidR="00027857" w:rsidRDefault="00027857" w:rsidP="00027857">
      <w:pPr>
        <w:pStyle w:val="NormalWeb"/>
        <w:ind w:left="720"/>
      </w:pPr>
    </w:p>
    <w:p w14:paraId="4488C7CF" w14:textId="77777777" w:rsidR="00027857" w:rsidRDefault="00027857" w:rsidP="00027857">
      <w:pPr>
        <w:pStyle w:val="NormalWeb"/>
        <w:ind w:left="720"/>
      </w:pPr>
    </w:p>
    <w:p w14:paraId="40C38F2B" w14:textId="77777777" w:rsidR="00027857" w:rsidRDefault="00027857" w:rsidP="00027857">
      <w:pPr>
        <w:pStyle w:val="NormalWeb"/>
        <w:ind w:left="720"/>
      </w:pPr>
    </w:p>
    <w:p w14:paraId="36CBE449" w14:textId="77777777" w:rsidR="00027857" w:rsidRDefault="00027857" w:rsidP="00027857">
      <w:pPr>
        <w:pStyle w:val="NormalWeb"/>
        <w:ind w:left="720"/>
      </w:pPr>
    </w:p>
    <w:p w14:paraId="22649545" w14:textId="77777777" w:rsidR="00027857" w:rsidRDefault="00027857" w:rsidP="00027857">
      <w:pPr>
        <w:pStyle w:val="NormalWeb"/>
        <w:ind w:left="720"/>
      </w:pPr>
    </w:p>
    <w:p w14:paraId="504053C4" w14:textId="77777777" w:rsidR="00027857" w:rsidRDefault="00027857" w:rsidP="00027857">
      <w:pPr>
        <w:pStyle w:val="NormalWeb"/>
        <w:ind w:left="720"/>
      </w:pPr>
    </w:p>
    <w:p w14:paraId="2A5E5AC6" w14:textId="77777777" w:rsidR="00027857" w:rsidRDefault="00027857" w:rsidP="00027857">
      <w:pPr>
        <w:pStyle w:val="NormalWeb"/>
        <w:ind w:left="720"/>
      </w:pPr>
    </w:p>
    <w:p w14:paraId="59632EF3" w14:textId="77777777" w:rsidR="00027857" w:rsidRDefault="00027857" w:rsidP="00027857">
      <w:pPr>
        <w:pStyle w:val="NormalWeb"/>
        <w:ind w:left="720"/>
      </w:pPr>
    </w:p>
    <w:p w14:paraId="27069355" w14:textId="1AAFB0F8" w:rsidR="00E511B0" w:rsidRDefault="00E511B0" w:rsidP="00E511B0">
      <w:pPr>
        <w:pStyle w:val="NormalWeb"/>
      </w:pPr>
    </w:p>
    <w:p w14:paraId="41AA74B5" w14:textId="77777777" w:rsidR="00E511B0" w:rsidRDefault="00E511B0" w:rsidP="00027857">
      <w:pPr>
        <w:pStyle w:val="NormalWeb"/>
        <w:ind w:left="720"/>
      </w:pPr>
    </w:p>
    <w:p w14:paraId="0D66F605" w14:textId="77777777" w:rsidR="009300BA" w:rsidRDefault="00E511B0" w:rsidP="00E511B0">
      <w:pPr>
        <w:pStyle w:val="NormalWeb"/>
        <w:ind w:left="720"/>
      </w:pPr>
      <w:r w:rsidRPr="00E511B0">
        <w:t>Key</w:t>
      </w:r>
    </w:p>
    <w:p w14:paraId="62B79861" w14:textId="33A99FDF" w:rsidR="00E511B0" w:rsidRPr="00E511B0" w:rsidRDefault="00E511B0" w:rsidP="00E511B0">
      <w:pPr>
        <w:pStyle w:val="NormalWeb"/>
        <w:ind w:left="720"/>
      </w:pPr>
      <w:r w:rsidRPr="00E511B0">
        <w:br/>
        <w:t xml:space="preserve">Pink beads = epidermis </w:t>
      </w:r>
    </w:p>
    <w:p w14:paraId="1EF3A877" w14:textId="67B8E8CB" w:rsidR="00E511B0" w:rsidRDefault="00E511B0" w:rsidP="00E511B0">
      <w:pPr>
        <w:pStyle w:val="NormalWeb"/>
        <w:ind w:left="720"/>
      </w:pPr>
      <w:r w:rsidRPr="00E511B0">
        <w:t xml:space="preserve">White beads = </w:t>
      </w:r>
      <w:r w:rsidR="009300BA">
        <w:t>white blood cells</w:t>
      </w:r>
    </w:p>
    <w:p w14:paraId="032753CE" w14:textId="09EA94E3" w:rsidR="009300BA" w:rsidRDefault="009300BA" w:rsidP="00E511B0">
      <w:pPr>
        <w:pStyle w:val="NormalWeb"/>
        <w:ind w:left="720"/>
      </w:pPr>
      <w:r>
        <w:t>Red = blood and wound healing/inflammation</w:t>
      </w:r>
    </w:p>
    <w:p w14:paraId="2CC4F3A9" w14:textId="534D6943" w:rsidR="009300BA" w:rsidRDefault="009300BA" w:rsidP="00E511B0">
      <w:pPr>
        <w:pStyle w:val="NormalWeb"/>
        <w:ind w:left="720"/>
      </w:pPr>
      <w:r>
        <w:t>Yellow = fat layer</w:t>
      </w:r>
    </w:p>
    <w:p w14:paraId="1DE8F173" w14:textId="1B9721AD" w:rsidR="004B669F" w:rsidRDefault="009300BA" w:rsidP="009300BA">
      <w:pPr>
        <w:pStyle w:val="NormalWeb"/>
        <w:ind w:left="720"/>
      </w:pPr>
      <w:r>
        <w:t>Orange = blood vessel</w:t>
      </w:r>
    </w:p>
    <w:p w14:paraId="5AFA5AA4" w14:textId="348873E5" w:rsidR="004B669F" w:rsidRDefault="004B669F" w:rsidP="004B669F">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57359B15" wp14:editId="39CBB76E">
            <wp:extent cx="5010453" cy="3755830"/>
            <wp:effectExtent l="0" t="1270" r="0" b="0"/>
            <wp:docPr id="12199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06839" cy="3828080"/>
                    </a:xfrm>
                    <a:prstGeom prst="rect">
                      <a:avLst/>
                    </a:prstGeom>
                    <a:noFill/>
                    <a:ln>
                      <a:noFill/>
                    </a:ln>
                  </pic:spPr>
                </pic:pic>
              </a:graphicData>
            </a:graphic>
          </wp:inline>
        </w:drawing>
      </w:r>
    </w:p>
    <w:p w14:paraId="4411F4C9" w14:textId="7EA4D571" w:rsidR="004B669F" w:rsidRPr="004B669F" w:rsidRDefault="004B669F" w:rsidP="004B669F">
      <w:pPr>
        <w:rPr>
          <w:rFonts w:ascii="Arial" w:hAnsi="Arial" w:cs="Arial"/>
        </w:rPr>
      </w:pPr>
      <w:r>
        <w:rPr>
          <w:rFonts w:ascii="Arial" w:hAnsi="Arial" w:cs="Arial"/>
        </w:rPr>
        <w:t>Hemostasis with neutrophils and macrophages present</w:t>
      </w:r>
      <w:r w:rsidR="00E511B0">
        <w:rPr>
          <w:rFonts w:ascii="Arial" w:hAnsi="Arial" w:cs="Arial"/>
        </w:rPr>
        <w:t>.</w:t>
      </w:r>
    </w:p>
    <w:p w14:paraId="025B96E1" w14:textId="77777777" w:rsidR="004B669F"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03DCB944" wp14:editId="602F315E">
            <wp:extent cx="5608642" cy="4204230"/>
            <wp:effectExtent l="0" t="2540" r="8890" b="8890"/>
            <wp:docPr id="671274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672979" cy="4252457"/>
                    </a:xfrm>
                    <a:prstGeom prst="rect">
                      <a:avLst/>
                    </a:prstGeom>
                    <a:noFill/>
                    <a:ln>
                      <a:noFill/>
                    </a:ln>
                  </pic:spPr>
                </pic:pic>
              </a:graphicData>
            </a:graphic>
          </wp:inline>
        </w:drawing>
      </w:r>
    </w:p>
    <w:p w14:paraId="7F5827F4" w14:textId="7CB0E80D" w:rsidR="004B669F"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t>Inflamation with neutrophils and macrophages moved together</w:t>
      </w:r>
      <w:r w:rsidR="00E511B0">
        <w:rPr>
          <w:rFonts w:ascii="Arial" w:hAnsi="Arial" w:cs="Arial"/>
          <w:noProof/>
          <w:color w:val="000000"/>
          <w:shd w:val="clear" w:color="auto" w:fill="FFFFFF"/>
        </w:rPr>
        <w:t>.</w:t>
      </w:r>
      <w:r w:rsidRPr="004B669F">
        <w:rPr>
          <w:rFonts w:ascii="Arial" w:hAnsi="Arial" w:cs="Arial"/>
          <w:noProof/>
          <w:color w:val="000000"/>
          <w:shd w:val="clear" w:color="auto" w:fill="FFFFFF"/>
        </w:rPr>
        <w:t xml:space="preserve"> </w:t>
      </w:r>
    </w:p>
    <w:p w14:paraId="7F5CB88F" w14:textId="77777777" w:rsidR="004B669F" w:rsidRDefault="004B669F" w:rsidP="002265DE">
      <w:pPr>
        <w:rPr>
          <w:rFonts w:ascii="Arial" w:hAnsi="Arial" w:cs="Arial"/>
          <w:noProof/>
          <w:color w:val="000000"/>
          <w:shd w:val="clear" w:color="auto" w:fill="FFFFFF"/>
        </w:rPr>
      </w:pPr>
    </w:p>
    <w:p w14:paraId="4FDA88EA" w14:textId="77777777" w:rsidR="004B669F" w:rsidRDefault="004B669F" w:rsidP="002265DE">
      <w:pPr>
        <w:rPr>
          <w:rFonts w:ascii="Arial" w:hAnsi="Arial" w:cs="Arial"/>
          <w:noProof/>
          <w:color w:val="000000"/>
          <w:shd w:val="clear" w:color="auto" w:fill="FFFFFF"/>
        </w:rPr>
      </w:pPr>
    </w:p>
    <w:p w14:paraId="17A1D3C7" w14:textId="77777777" w:rsidR="004B669F" w:rsidRDefault="004B669F" w:rsidP="002265DE">
      <w:pPr>
        <w:rPr>
          <w:rFonts w:ascii="Arial" w:hAnsi="Arial" w:cs="Arial"/>
          <w:noProof/>
          <w:color w:val="000000"/>
          <w:shd w:val="clear" w:color="auto" w:fill="FFFFFF"/>
        </w:rPr>
      </w:pPr>
    </w:p>
    <w:p w14:paraId="3D27B3A0" w14:textId="77777777" w:rsidR="004B669F" w:rsidRDefault="004B669F" w:rsidP="002265DE">
      <w:pPr>
        <w:rPr>
          <w:rFonts w:ascii="Arial" w:hAnsi="Arial" w:cs="Arial"/>
          <w:noProof/>
          <w:color w:val="000000"/>
          <w:shd w:val="clear" w:color="auto" w:fill="FFFFFF"/>
        </w:rPr>
      </w:pPr>
    </w:p>
    <w:p w14:paraId="510012D7" w14:textId="77777777" w:rsidR="004B669F" w:rsidRDefault="004B669F" w:rsidP="002265DE">
      <w:pPr>
        <w:rPr>
          <w:rFonts w:ascii="Arial" w:hAnsi="Arial" w:cs="Arial"/>
          <w:noProof/>
          <w:color w:val="000000"/>
          <w:shd w:val="clear" w:color="auto" w:fill="FFFFFF"/>
        </w:rPr>
      </w:pPr>
    </w:p>
    <w:p w14:paraId="3EE74AAA" w14:textId="77777777" w:rsidR="004B669F" w:rsidRDefault="004B669F" w:rsidP="002265DE">
      <w:pPr>
        <w:rPr>
          <w:rFonts w:ascii="Arial" w:hAnsi="Arial" w:cs="Arial"/>
          <w:noProof/>
          <w:color w:val="000000"/>
          <w:shd w:val="clear" w:color="auto" w:fill="FFFFFF"/>
        </w:rPr>
      </w:pPr>
    </w:p>
    <w:p w14:paraId="03D39DCD" w14:textId="77777777" w:rsidR="004B669F" w:rsidRDefault="004B669F" w:rsidP="002265DE">
      <w:pPr>
        <w:rPr>
          <w:rFonts w:ascii="Arial" w:hAnsi="Arial" w:cs="Arial"/>
          <w:noProof/>
          <w:color w:val="000000"/>
          <w:shd w:val="clear" w:color="auto" w:fill="FFFFFF"/>
        </w:rPr>
      </w:pPr>
    </w:p>
    <w:p w14:paraId="35A76CFB" w14:textId="77777777" w:rsidR="004B669F" w:rsidRDefault="004B669F" w:rsidP="002265DE">
      <w:pPr>
        <w:rPr>
          <w:rFonts w:ascii="Arial" w:hAnsi="Arial" w:cs="Arial"/>
          <w:noProof/>
          <w:color w:val="000000"/>
          <w:shd w:val="clear" w:color="auto" w:fill="FFFFFF"/>
        </w:rPr>
      </w:pPr>
    </w:p>
    <w:p w14:paraId="487CCF51" w14:textId="4D9D5E8E" w:rsidR="004B669F"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09C027D3" wp14:editId="6124EB17">
            <wp:extent cx="5963445" cy="4470190"/>
            <wp:effectExtent l="3810" t="0" r="3175" b="3175"/>
            <wp:docPr id="1823591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72731" cy="4477151"/>
                    </a:xfrm>
                    <a:prstGeom prst="rect">
                      <a:avLst/>
                    </a:prstGeom>
                    <a:noFill/>
                    <a:ln>
                      <a:noFill/>
                    </a:ln>
                  </pic:spPr>
                </pic:pic>
              </a:graphicData>
            </a:graphic>
          </wp:inline>
        </w:drawing>
      </w:r>
    </w:p>
    <w:p w14:paraId="3D0FEEF7" w14:textId="0CB1C9CB" w:rsidR="004B669F"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t xml:space="preserve">Proliferation with </w:t>
      </w:r>
      <w:r w:rsidR="009300BA">
        <w:rPr>
          <w:rFonts w:ascii="Arial" w:hAnsi="Arial" w:cs="Arial"/>
          <w:noProof/>
          <w:color w:val="000000"/>
          <w:shd w:val="clear" w:color="auto" w:fill="FFFFFF"/>
        </w:rPr>
        <w:t>fibroblasts, the wound</w:t>
      </w:r>
      <w:r>
        <w:rPr>
          <w:rFonts w:ascii="Arial" w:hAnsi="Arial" w:cs="Arial"/>
          <w:noProof/>
          <w:color w:val="000000"/>
          <w:shd w:val="clear" w:color="auto" w:fill="FFFFFF"/>
        </w:rPr>
        <w:t xml:space="preserve"> filling</w:t>
      </w:r>
      <w:r w:rsidR="009300BA">
        <w:rPr>
          <w:rFonts w:ascii="Arial" w:hAnsi="Arial" w:cs="Arial"/>
          <w:noProof/>
          <w:color w:val="000000"/>
          <w:shd w:val="clear" w:color="auto" w:fill="FFFFFF"/>
        </w:rPr>
        <w:t>,</w:t>
      </w:r>
      <w:r>
        <w:rPr>
          <w:rFonts w:ascii="Arial" w:hAnsi="Arial" w:cs="Arial"/>
          <w:noProof/>
          <w:color w:val="000000"/>
          <w:shd w:val="clear" w:color="auto" w:fill="FFFFFF"/>
        </w:rPr>
        <w:t xml:space="preserve"> and margins contracting</w:t>
      </w:r>
      <w:r w:rsidR="00E511B0">
        <w:rPr>
          <w:rFonts w:ascii="Arial" w:hAnsi="Arial" w:cs="Arial"/>
          <w:noProof/>
          <w:color w:val="000000"/>
          <w:shd w:val="clear" w:color="auto" w:fill="FFFFFF"/>
        </w:rPr>
        <w:t>.</w:t>
      </w:r>
    </w:p>
    <w:p w14:paraId="0FF8B75B" w14:textId="77777777" w:rsidR="004B669F"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7A6756E9" wp14:editId="2B474E49">
            <wp:extent cx="6151183" cy="4610919"/>
            <wp:effectExtent l="7937" t="0" r="0" b="0"/>
            <wp:docPr id="204703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11316" cy="4655994"/>
                    </a:xfrm>
                    <a:prstGeom prst="rect">
                      <a:avLst/>
                    </a:prstGeom>
                    <a:noFill/>
                    <a:ln>
                      <a:noFill/>
                    </a:ln>
                  </pic:spPr>
                </pic:pic>
              </a:graphicData>
            </a:graphic>
          </wp:inline>
        </w:drawing>
      </w:r>
      <w:r>
        <w:rPr>
          <w:rFonts w:ascii="Arial" w:hAnsi="Arial" w:cs="Arial"/>
          <w:noProof/>
          <w:color w:val="000000"/>
          <w:shd w:val="clear" w:color="auto" w:fill="FFFFFF"/>
        </w:rPr>
        <w:t xml:space="preserve"> </w:t>
      </w:r>
    </w:p>
    <w:p w14:paraId="4A1A6599" w14:textId="31C8B689" w:rsidR="004B669F" w:rsidRDefault="0020788E" w:rsidP="002265DE">
      <w:pPr>
        <w:rPr>
          <w:rFonts w:ascii="Arial" w:hAnsi="Arial" w:cs="Arial"/>
          <w:noProof/>
          <w:color w:val="000000"/>
          <w:shd w:val="clear" w:color="auto" w:fill="FFFFFF"/>
        </w:rPr>
      </w:pPr>
      <w:r>
        <w:rPr>
          <w:rFonts w:ascii="Arial" w:hAnsi="Arial" w:cs="Arial"/>
          <w:noProof/>
          <w:color w:val="000000"/>
          <w:shd w:val="clear" w:color="auto" w:fill="FFFFFF"/>
        </w:rPr>
        <w:t>Remodeling with fibers being reorganized</w:t>
      </w:r>
      <w:r w:rsidR="00E511B0">
        <w:rPr>
          <w:rFonts w:ascii="Arial" w:hAnsi="Arial" w:cs="Arial"/>
          <w:noProof/>
          <w:color w:val="000000"/>
          <w:shd w:val="clear" w:color="auto" w:fill="FFFFFF"/>
        </w:rPr>
        <w:t>.</w:t>
      </w:r>
    </w:p>
    <w:p w14:paraId="54F2A539" w14:textId="0C5A9F0F" w:rsidR="00B13422" w:rsidRDefault="004B669F"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44498B75" wp14:editId="6B7CBC0E">
            <wp:extent cx="5934075" cy="4448175"/>
            <wp:effectExtent l="0" t="0" r="9525" b="9525"/>
            <wp:docPr id="725126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r>
        <w:rPr>
          <w:rFonts w:ascii="Arial" w:hAnsi="Arial" w:cs="Arial"/>
          <w:noProof/>
          <w:color w:val="000000"/>
          <w:shd w:val="clear" w:color="auto" w:fill="FFFFFF"/>
        </w:rPr>
        <w:t xml:space="preserve"> </w:t>
      </w:r>
    </w:p>
    <w:p w14:paraId="366071FD" w14:textId="59059A2F" w:rsidR="0020788E" w:rsidRDefault="0020788E"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0B9CEF7C" wp14:editId="3CEC17EF">
            <wp:extent cx="5934075" cy="4448175"/>
            <wp:effectExtent l="0" t="0" r="9525" b="9525"/>
            <wp:docPr id="221966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p>
    <w:p w14:paraId="6F98A8BF" w14:textId="7627EC9C" w:rsidR="0020788E" w:rsidRDefault="0020788E"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1C535241" wp14:editId="3126EA02">
            <wp:extent cx="5934075" cy="4448175"/>
            <wp:effectExtent l="0" t="0" r="9525" b="9525"/>
            <wp:docPr id="1635118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p>
    <w:p w14:paraId="311CA4FB" w14:textId="10FDA3CD" w:rsidR="0020788E" w:rsidRDefault="0020788E"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4B658381" wp14:editId="482E3EAA">
            <wp:extent cx="5934075" cy="4448175"/>
            <wp:effectExtent l="0" t="0" r="9525" b="9525"/>
            <wp:docPr id="1738663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p>
    <w:p w14:paraId="578CB050" w14:textId="687EB694" w:rsidR="0020788E" w:rsidRPr="000D4586" w:rsidRDefault="0020788E" w:rsidP="002265DE">
      <w:pPr>
        <w:rPr>
          <w:rFonts w:ascii="Arial" w:hAnsi="Arial" w:cs="Arial"/>
          <w:noProof/>
          <w:color w:val="000000"/>
          <w:shd w:val="clear" w:color="auto" w:fill="FFFFFF"/>
        </w:rPr>
      </w:pPr>
      <w:r>
        <w:rPr>
          <w:rFonts w:ascii="Arial" w:hAnsi="Arial" w:cs="Arial"/>
          <w:noProof/>
          <w:color w:val="000000"/>
          <w:shd w:val="clear" w:color="auto" w:fill="FFFFFF"/>
        </w:rPr>
        <w:lastRenderedPageBreak/>
        <w:drawing>
          <wp:inline distT="0" distB="0" distL="0" distR="0" wp14:anchorId="4E849B0F" wp14:editId="192F5721">
            <wp:extent cx="5934075" cy="4448175"/>
            <wp:effectExtent l="0" t="0" r="9525" b="9525"/>
            <wp:docPr id="909445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p>
    <w:sectPr w:rsidR="0020788E" w:rsidRPr="000D45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261498"/>
    <w:multiLevelType w:val="hybridMultilevel"/>
    <w:tmpl w:val="5EE054DE"/>
    <w:lvl w:ilvl="0" w:tplc="BF524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7529A"/>
    <w:multiLevelType w:val="hybridMultilevel"/>
    <w:tmpl w:val="3E1AB9EE"/>
    <w:lvl w:ilvl="0" w:tplc="5BFA2160">
      <w:start w:val="1"/>
      <w:numFmt w:val="bullet"/>
      <w:lvlText w:val="•"/>
      <w:lvlJc w:val="left"/>
      <w:pPr>
        <w:tabs>
          <w:tab w:val="num" w:pos="720"/>
        </w:tabs>
        <w:ind w:left="720" w:hanging="360"/>
      </w:pPr>
      <w:rPr>
        <w:rFonts w:ascii="Arial" w:hAnsi="Arial" w:hint="default"/>
      </w:rPr>
    </w:lvl>
    <w:lvl w:ilvl="1" w:tplc="A426E6D4">
      <w:start w:val="1"/>
      <w:numFmt w:val="bullet"/>
      <w:lvlText w:val="•"/>
      <w:lvlJc w:val="left"/>
      <w:pPr>
        <w:tabs>
          <w:tab w:val="num" w:pos="1440"/>
        </w:tabs>
        <w:ind w:left="1440" w:hanging="360"/>
      </w:pPr>
      <w:rPr>
        <w:rFonts w:ascii="Arial" w:hAnsi="Arial" w:hint="default"/>
      </w:rPr>
    </w:lvl>
    <w:lvl w:ilvl="2" w:tplc="E92A7B26" w:tentative="1">
      <w:start w:val="1"/>
      <w:numFmt w:val="bullet"/>
      <w:lvlText w:val="•"/>
      <w:lvlJc w:val="left"/>
      <w:pPr>
        <w:tabs>
          <w:tab w:val="num" w:pos="2160"/>
        </w:tabs>
        <w:ind w:left="2160" w:hanging="360"/>
      </w:pPr>
      <w:rPr>
        <w:rFonts w:ascii="Arial" w:hAnsi="Arial" w:hint="default"/>
      </w:rPr>
    </w:lvl>
    <w:lvl w:ilvl="3" w:tplc="E8EEB1F0" w:tentative="1">
      <w:start w:val="1"/>
      <w:numFmt w:val="bullet"/>
      <w:lvlText w:val="•"/>
      <w:lvlJc w:val="left"/>
      <w:pPr>
        <w:tabs>
          <w:tab w:val="num" w:pos="2880"/>
        </w:tabs>
        <w:ind w:left="2880" w:hanging="360"/>
      </w:pPr>
      <w:rPr>
        <w:rFonts w:ascii="Arial" w:hAnsi="Arial" w:hint="default"/>
      </w:rPr>
    </w:lvl>
    <w:lvl w:ilvl="4" w:tplc="CAA82732" w:tentative="1">
      <w:start w:val="1"/>
      <w:numFmt w:val="bullet"/>
      <w:lvlText w:val="•"/>
      <w:lvlJc w:val="left"/>
      <w:pPr>
        <w:tabs>
          <w:tab w:val="num" w:pos="3600"/>
        </w:tabs>
        <w:ind w:left="3600" w:hanging="360"/>
      </w:pPr>
      <w:rPr>
        <w:rFonts w:ascii="Arial" w:hAnsi="Arial" w:hint="default"/>
      </w:rPr>
    </w:lvl>
    <w:lvl w:ilvl="5" w:tplc="0CC2F2EA" w:tentative="1">
      <w:start w:val="1"/>
      <w:numFmt w:val="bullet"/>
      <w:lvlText w:val="•"/>
      <w:lvlJc w:val="left"/>
      <w:pPr>
        <w:tabs>
          <w:tab w:val="num" w:pos="4320"/>
        </w:tabs>
        <w:ind w:left="4320" w:hanging="360"/>
      </w:pPr>
      <w:rPr>
        <w:rFonts w:ascii="Arial" w:hAnsi="Arial" w:hint="default"/>
      </w:rPr>
    </w:lvl>
    <w:lvl w:ilvl="6" w:tplc="AE24271C" w:tentative="1">
      <w:start w:val="1"/>
      <w:numFmt w:val="bullet"/>
      <w:lvlText w:val="•"/>
      <w:lvlJc w:val="left"/>
      <w:pPr>
        <w:tabs>
          <w:tab w:val="num" w:pos="5040"/>
        </w:tabs>
        <w:ind w:left="5040" w:hanging="360"/>
      </w:pPr>
      <w:rPr>
        <w:rFonts w:ascii="Arial" w:hAnsi="Arial" w:hint="default"/>
      </w:rPr>
    </w:lvl>
    <w:lvl w:ilvl="7" w:tplc="D48EEEC0" w:tentative="1">
      <w:start w:val="1"/>
      <w:numFmt w:val="bullet"/>
      <w:lvlText w:val="•"/>
      <w:lvlJc w:val="left"/>
      <w:pPr>
        <w:tabs>
          <w:tab w:val="num" w:pos="5760"/>
        </w:tabs>
        <w:ind w:left="5760" w:hanging="360"/>
      </w:pPr>
      <w:rPr>
        <w:rFonts w:ascii="Arial" w:hAnsi="Arial" w:hint="default"/>
      </w:rPr>
    </w:lvl>
    <w:lvl w:ilvl="8" w:tplc="011E4B2E" w:tentative="1">
      <w:start w:val="1"/>
      <w:numFmt w:val="bullet"/>
      <w:lvlText w:val="•"/>
      <w:lvlJc w:val="left"/>
      <w:pPr>
        <w:tabs>
          <w:tab w:val="num" w:pos="6480"/>
        </w:tabs>
        <w:ind w:left="6480" w:hanging="360"/>
      </w:pPr>
      <w:rPr>
        <w:rFonts w:ascii="Arial" w:hAnsi="Arial" w:hint="default"/>
      </w:rPr>
    </w:lvl>
  </w:abstractNum>
  <w:num w:numId="1" w16cid:durableId="1332180747">
    <w:abstractNumId w:val="1"/>
  </w:num>
  <w:num w:numId="2" w16cid:durableId="1811820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DE"/>
    <w:rsid w:val="00027857"/>
    <w:rsid w:val="000D4586"/>
    <w:rsid w:val="000F41C7"/>
    <w:rsid w:val="00113FFA"/>
    <w:rsid w:val="00131261"/>
    <w:rsid w:val="0020788E"/>
    <w:rsid w:val="002265DE"/>
    <w:rsid w:val="0028361F"/>
    <w:rsid w:val="00393654"/>
    <w:rsid w:val="003F2379"/>
    <w:rsid w:val="00497468"/>
    <w:rsid w:val="004B669F"/>
    <w:rsid w:val="004C65D3"/>
    <w:rsid w:val="005162E0"/>
    <w:rsid w:val="00570E41"/>
    <w:rsid w:val="005C7FD5"/>
    <w:rsid w:val="00617AD9"/>
    <w:rsid w:val="006A730F"/>
    <w:rsid w:val="007B0C9D"/>
    <w:rsid w:val="009069E4"/>
    <w:rsid w:val="009300BA"/>
    <w:rsid w:val="009C7659"/>
    <w:rsid w:val="00B13422"/>
    <w:rsid w:val="00B60949"/>
    <w:rsid w:val="00D94AA8"/>
    <w:rsid w:val="00DF1C25"/>
    <w:rsid w:val="00E51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7F90"/>
  <w15:chartTrackingRefBased/>
  <w15:docId w15:val="{07CBFD1D-38D8-4BA1-B380-A5496F0F7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5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65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5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5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5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5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5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5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5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5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65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5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5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5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5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5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5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5DE"/>
    <w:rPr>
      <w:rFonts w:eastAsiaTheme="majorEastAsia" w:cstheme="majorBidi"/>
      <w:color w:val="272727" w:themeColor="text1" w:themeTint="D8"/>
    </w:rPr>
  </w:style>
  <w:style w:type="paragraph" w:styleId="Title">
    <w:name w:val="Title"/>
    <w:basedOn w:val="Normal"/>
    <w:next w:val="Normal"/>
    <w:link w:val="TitleChar"/>
    <w:uiPriority w:val="10"/>
    <w:qFormat/>
    <w:rsid w:val="002265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5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5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5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5DE"/>
    <w:pPr>
      <w:spacing w:before="160"/>
      <w:jc w:val="center"/>
    </w:pPr>
    <w:rPr>
      <w:i/>
      <w:iCs/>
      <w:color w:val="404040" w:themeColor="text1" w:themeTint="BF"/>
    </w:rPr>
  </w:style>
  <w:style w:type="character" w:customStyle="1" w:styleId="QuoteChar">
    <w:name w:val="Quote Char"/>
    <w:basedOn w:val="DefaultParagraphFont"/>
    <w:link w:val="Quote"/>
    <w:uiPriority w:val="29"/>
    <w:rsid w:val="002265DE"/>
    <w:rPr>
      <w:i/>
      <w:iCs/>
      <w:color w:val="404040" w:themeColor="text1" w:themeTint="BF"/>
    </w:rPr>
  </w:style>
  <w:style w:type="paragraph" w:styleId="ListParagraph">
    <w:name w:val="List Paragraph"/>
    <w:basedOn w:val="Normal"/>
    <w:uiPriority w:val="34"/>
    <w:qFormat/>
    <w:rsid w:val="002265DE"/>
    <w:pPr>
      <w:ind w:left="720"/>
      <w:contextualSpacing/>
    </w:pPr>
  </w:style>
  <w:style w:type="character" w:styleId="IntenseEmphasis">
    <w:name w:val="Intense Emphasis"/>
    <w:basedOn w:val="DefaultParagraphFont"/>
    <w:uiPriority w:val="21"/>
    <w:qFormat/>
    <w:rsid w:val="002265DE"/>
    <w:rPr>
      <w:i/>
      <w:iCs/>
      <w:color w:val="0F4761" w:themeColor="accent1" w:themeShade="BF"/>
    </w:rPr>
  </w:style>
  <w:style w:type="paragraph" w:styleId="IntenseQuote">
    <w:name w:val="Intense Quote"/>
    <w:basedOn w:val="Normal"/>
    <w:next w:val="Normal"/>
    <w:link w:val="IntenseQuoteChar"/>
    <w:uiPriority w:val="30"/>
    <w:qFormat/>
    <w:rsid w:val="002265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5DE"/>
    <w:rPr>
      <w:i/>
      <w:iCs/>
      <w:color w:val="0F4761" w:themeColor="accent1" w:themeShade="BF"/>
    </w:rPr>
  </w:style>
  <w:style w:type="character" w:styleId="IntenseReference">
    <w:name w:val="Intense Reference"/>
    <w:basedOn w:val="DefaultParagraphFont"/>
    <w:uiPriority w:val="32"/>
    <w:qFormat/>
    <w:rsid w:val="002265DE"/>
    <w:rPr>
      <w:b/>
      <w:bCs/>
      <w:smallCaps/>
      <w:color w:val="0F4761" w:themeColor="accent1" w:themeShade="BF"/>
      <w:spacing w:val="5"/>
    </w:rPr>
  </w:style>
  <w:style w:type="paragraph" w:styleId="NormalWeb">
    <w:name w:val="Normal (Web)"/>
    <w:basedOn w:val="Normal"/>
    <w:uiPriority w:val="99"/>
    <w:semiHidden/>
    <w:unhideWhenUsed/>
    <w:rsid w:val="009069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27857"/>
    <w:rPr>
      <w:color w:val="467886" w:themeColor="hyperlink"/>
      <w:u w:val="single"/>
    </w:rPr>
  </w:style>
  <w:style w:type="character" w:styleId="UnresolvedMention">
    <w:name w:val="Unresolved Mention"/>
    <w:basedOn w:val="DefaultParagraphFont"/>
    <w:uiPriority w:val="99"/>
    <w:semiHidden/>
    <w:unhideWhenUsed/>
    <w:rsid w:val="00027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45340">
      <w:bodyDiv w:val="1"/>
      <w:marLeft w:val="0"/>
      <w:marRight w:val="0"/>
      <w:marTop w:val="0"/>
      <w:marBottom w:val="0"/>
      <w:divBdr>
        <w:top w:val="none" w:sz="0" w:space="0" w:color="auto"/>
        <w:left w:val="none" w:sz="0" w:space="0" w:color="auto"/>
        <w:bottom w:val="none" w:sz="0" w:space="0" w:color="auto"/>
        <w:right w:val="none" w:sz="0" w:space="0" w:color="auto"/>
      </w:divBdr>
    </w:div>
    <w:div w:id="764810761">
      <w:bodyDiv w:val="1"/>
      <w:marLeft w:val="0"/>
      <w:marRight w:val="0"/>
      <w:marTop w:val="0"/>
      <w:marBottom w:val="0"/>
      <w:divBdr>
        <w:top w:val="none" w:sz="0" w:space="0" w:color="auto"/>
        <w:left w:val="none" w:sz="0" w:space="0" w:color="auto"/>
        <w:bottom w:val="none" w:sz="0" w:space="0" w:color="auto"/>
        <w:right w:val="none" w:sz="0" w:space="0" w:color="auto"/>
      </w:divBdr>
    </w:div>
    <w:div w:id="1109472064">
      <w:bodyDiv w:val="1"/>
      <w:marLeft w:val="0"/>
      <w:marRight w:val="0"/>
      <w:marTop w:val="0"/>
      <w:marBottom w:val="0"/>
      <w:divBdr>
        <w:top w:val="none" w:sz="0" w:space="0" w:color="auto"/>
        <w:left w:val="none" w:sz="0" w:space="0" w:color="auto"/>
        <w:bottom w:val="none" w:sz="0" w:space="0" w:color="auto"/>
        <w:right w:val="none" w:sz="0" w:space="0" w:color="auto"/>
      </w:divBdr>
    </w:div>
    <w:div w:id="1331760826">
      <w:bodyDiv w:val="1"/>
      <w:marLeft w:val="0"/>
      <w:marRight w:val="0"/>
      <w:marTop w:val="0"/>
      <w:marBottom w:val="0"/>
      <w:divBdr>
        <w:top w:val="none" w:sz="0" w:space="0" w:color="auto"/>
        <w:left w:val="none" w:sz="0" w:space="0" w:color="auto"/>
        <w:bottom w:val="none" w:sz="0" w:space="0" w:color="auto"/>
        <w:right w:val="none" w:sz="0" w:space="0" w:color="auto"/>
      </w:divBdr>
      <w:divsChild>
        <w:div w:id="196086079">
          <w:marLeft w:val="1080"/>
          <w:marRight w:val="0"/>
          <w:marTop w:val="100"/>
          <w:marBottom w:val="0"/>
          <w:divBdr>
            <w:top w:val="none" w:sz="0" w:space="0" w:color="auto"/>
            <w:left w:val="none" w:sz="0" w:space="0" w:color="auto"/>
            <w:bottom w:val="none" w:sz="0" w:space="0" w:color="auto"/>
            <w:right w:val="none" w:sz="0" w:space="0" w:color="auto"/>
          </w:divBdr>
        </w:div>
      </w:divsChild>
    </w:div>
    <w:div w:id="163987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B1393-7E31-4779-A8E7-1A59A45B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Kiech</dc:creator>
  <cp:keywords/>
  <dc:description/>
  <cp:lastModifiedBy>Oliver Kiech</cp:lastModifiedBy>
  <cp:revision>5</cp:revision>
  <dcterms:created xsi:type="dcterms:W3CDTF">2024-07-07T22:22:00Z</dcterms:created>
  <dcterms:modified xsi:type="dcterms:W3CDTF">2024-07-22T01:27:00Z</dcterms:modified>
</cp:coreProperties>
</file>