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EEFAAA" w14:textId="2B3D3312" w:rsidR="004B2E3E" w:rsidRDefault="004B2E3E" w:rsidP="004B2E3E">
      <w:r w:rsidRPr="002B2512">
        <w:rPr>
          <w:rFonts w:ascii="Times New Roman" w:hAnsi="Times New Roman" w:cs="Times New Roman"/>
        </w:rPr>
        <w:drawing>
          <wp:inline distT="0" distB="0" distL="0" distR="0" wp14:anchorId="7E1BEBFC" wp14:editId="10391C62">
            <wp:extent cx="1964420" cy="2529191"/>
            <wp:effectExtent l="0" t="0" r="4445" b="0"/>
            <wp:docPr id="2" name="Picture 2" descr="Rheumatoid Arthrit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heumatoid Arthritis "/>
                    <pic:cNvPicPr/>
                  </pic:nvPicPr>
                  <pic:blipFill>
                    <a:blip r:embed="rId4"/>
                    <a:stretch>
                      <a:fillRect/>
                    </a:stretch>
                  </pic:blipFill>
                  <pic:spPr>
                    <a:xfrm>
                      <a:off x="0" y="0"/>
                      <a:ext cx="1992685" cy="2565582"/>
                    </a:xfrm>
                    <a:prstGeom prst="rect">
                      <a:avLst/>
                    </a:prstGeom>
                  </pic:spPr>
                </pic:pic>
              </a:graphicData>
            </a:graphic>
          </wp:inline>
        </w:drawing>
      </w:r>
      <w:r w:rsidR="001E5E48">
        <w:rPr>
          <w:noProof/>
        </w:rPr>
        <w:drawing>
          <wp:inline distT="0" distB="0" distL="0" distR="0" wp14:anchorId="65DD0C8F" wp14:editId="2385F794">
            <wp:extent cx="2525408" cy="1894056"/>
            <wp:effectExtent l="0" t="1587" r="317" b="318"/>
            <wp:docPr id="4" name="Picture 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570480" cy="1927860"/>
                    </a:xfrm>
                    <a:prstGeom prst="rect">
                      <a:avLst/>
                    </a:prstGeom>
                  </pic:spPr>
                </pic:pic>
              </a:graphicData>
            </a:graphic>
          </wp:inline>
        </w:drawing>
      </w:r>
    </w:p>
    <w:p w14:paraId="513D2CA8" w14:textId="3913071A" w:rsidR="004B2E3E" w:rsidRDefault="004B2E3E" w:rsidP="003E7F3B">
      <w:pPr>
        <w:jc w:val="center"/>
        <w:rPr>
          <w:rFonts w:ascii="Times New Roman" w:hAnsi="Times New Roman" w:cs="Times New Roman"/>
        </w:rPr>
      </w:pPr>
    </w:p>
    <w:p w14:paraId="672BCB3A" w14:textId="77777777" w:rsidR="004B2E3E" w:rsidRDefault="004B2E3E" w:rsidP="003E7F3B">
      <w:pPr>
        <w:jc w:val="center"/>
        <w:rPr>
          <w:rFonts w:ascii="Times New Roman" w:hAnsi="Times New Roman" w:cs="Times New Roman"/>
        </w:rPr>
      </w:pPr>
    </w:p>
    <w:p w14:paraId="124883AF" w14:textId="3C1F3218" w:rsidR="00DD0BC5" w:rsidRPr="00AB42DD" w:rsidRDefault="003E7F3B" w:rsidP="003E7F3B">
      <w:pPr>
        <w:jc w:val="center"/>
        <w:rPr>
          <w:rFonts w:ascii="Times New Roman" w:hAnsi="Times New Roman" w:cs="Times New Roman"/>
        </w:rPr>
      </w:pPr>
      <w:r w:rsidRPr="00AB42DD">
        <w:rPr>
          <w:rFonts w:ascii="Times New Roman" w:hAnsi="Times New Roman" w:cs="Times New Roman"/>
        </w:rPr>
        <w:t xml:space="preserve">Rheumatoid Arthritis </w:t>
      </w:r>
    </w:p>
    <w:p w14:paraId="13D193CB" w14:textId="77777777" w:rsidR="004B2E3E" w:rsidRPr="00AB42DD" w:rsidRDefault="004B2E3E" w:rsidP="003E7F3B">
      <w:pPr>
        <w:jc w:val="center"/>
        <w:rPr>
          <w:rFonts w:ascii="Times New Roman" w:hAnsi="Times New Roman" w:cs="Times New Roman"/>
        </w:rPr>
      </w:pPr>
    </w:p>
    <w:p w14:paraId="2595199B" w14:textId="1FBB3538" w:rsidR="00AB42DD" w:rsidRDefault="003E7F3B" w:rsidP="00AB42DD">
      <w:pPr>
        <w:ind w:firstLine="720"/>
        <w:rPr>
          <w:rFonts w:ascii="Times New Roman" w:hAnsi="Times New Roman" w:cs="Times New Roman"/>
          <w:color w:val="000000"/>
        </w:rPr>
      </w:pPr>
      <w:r w:rsidRPr="00AB42DD">
        <w:rPr>
          <w:rFonts w:ascii="Times New Roman" w:hAnsi="Times New Roman" w:cs="Times New Roman"/>
        </w:rPr>
        <w:t xml:space="preserve">Rheumatoid Arthritis </w:t>
      </w:r>
      <w:r w:rsidR="00282080" w:rsidRPr="00AB42DD">
        <w:rPr>
          <w:rFonts w:ascii="Times New Roman" w:hAnsi="Times New Roman" w:cs="Times New Roman"/>
        </w:rPr>
        <w:t xml:space="preserve">(RA) </w:t>
      </w:r>
      <w:r w:rsidRPr="00AB42DD">
        <w:rPr>
          <w:rFonts w:ascii="Times New Roman" w:hAnsi="Times New Roman" w:cs="Times New Roman"/>
        </w:rPr>
        <w:t xml:space="preserve">is a chronic inflammation autoimmune disease. </w:t>
      </w:r>
      <w:r w:rsidR="00282080" w:rsidRPr="00AB42DD">
        <w:rPr>
          <w:rFonts w:ascii="Times New Roman" w:hAnsi="Times New Roman" w:cs="Times New Roman"/>
        </w:rPr>
        <w:t>It involves multiple joints and is characterized by an inflammation on the tendons resulting in cartilage destruction and bone erosion (</w:t>
      </w:r>
      <w:r w:rsidR="008A4F23" w:rsidRPr="00AB42DD">
        <w:rPr>
          <w:rFonts w:ascii="Times New Roman" w:eastAsia="Times New Roman" w:hAnsi="Times New Roman" w:cs="Times New Roman"/>
          <w:color w:val="000000"/>
          <w:kern w:val="36"/>
        </w:rPr>
        <w:t>Yen-Ju</w:t>
      </w:r>
      <w:r w:rsidR="00282080" w:rsidRPr="00AB42DD">
        <w:rPr>
          <w:rFonts w:ascii="Times New Roman" w:eastAsia="Times New Roman" w:hAnsi="Times New Roman" w:cs="Times New Roman"/>
          <w:color w:val="000000"/>
          <w:kern w:val="36"/>
        </w:rPr>
        <w:t>).</w:t>
      </w:r>
      <w:r w:rsidR="00EC2783" w:rsidRPr="00AB42DD">
        <w:rPr>
          <w:rFonts w:ascii="Times New Roman" w:eastAsia="Times New Roman" w:hAnsi="Times New Roman" w:cs="Times New Roman"/>
          <w:color w:val="000000"/>
          <w:kern w:val="36"/>
        </w:rPr>
        <w:t xml:space="preserve"> </w:t>
      </w:r>
      <w:r w:rsidR="00A54923" w:rsidRPr="00AB42DD">
        <w:rPr>
          <w:rFonts w:ascii="Times New Roman" w:eastAsia="Times New Roman" w:hAnsi="Times New Roman" w:cs="Times New Roman"/>
          <w:color w:val="000000"/>
          <w:kern w:val="36"/>
        </w:rPr>
        <w:t>RA can be very painful and can make a person’s daily activities very difficult.</w:t>
      </w:r>
      <w:r w:rsidR="004B2E3E" w:rsidRPr="00AB42DD">
        <w:rPr>
          <w:rFonts w:ascii="Times New Roman" w:eastAsia="Times New Roman" w:hAnsi="Times New Roman" w:cs="Times New Roman"/>
          <w:color w:val="000000"/>
          <w:kern w:val="36"/>
        </w:rPr>
        <w:t xml:space="preserve"> </w:t>
      </w:r>
      <w:r w:rsidR="004B2E3E" w:rsidRPr="00AB42DD">
        <w:rPr>
          <w:rFonts w:ascii="Times New Roman" w:eastAsia="Times New Roman" w:hAnsi="Times New Roman" w:cs="Times New Roman"/>
          <w:color w:val="000000"/>
          <w:kern w:val="36"/>
        </w:rPr>
        <w:t xml:space="preserve">An uncontrol inflammation cause </w:t>
      </w:r>
      <w:r w:rsidR="004B2E3E" w:rsidRPr="00AB42DD">
        <w:rPr>
          <w:rFonts w:ascii="Times New Roman" w:eastAsia="Times New Roman" w:hAnsi="Times New Roman" w:cs="Times New Roman"/>
          <w:color w:val="000000"/>
          <w:kern w:val="36"/>
        </w:rPr>
        <w:t>by Rheumatoid</w:t>
      </w:r>
      <w:r w:rsidR="004B2E3E" w:rsidRPr="00AB42DD">
        <w:rPr>
          <w:rFonts w:ascii="Times New Roman" w:eastAsia="Times New Roman" w:hAnsi="Times New Roman" w:cs="Times New Roman"/>
          <w:color w:val="000000"/>
          <w:kern w:val="36"/>
        </w:rPr>
        <w:t xml:space="preserve"> Arthritis causes tissue damage and can cause disabilit</w:t>
      </w:r>
      <w:r w:rsidR="001E5E48" w:rsidRPr="00AB42DD">
        <w:rPr>
          <w:rFonts w:ascii="Times New Roman" w:eastAsia="Times New Roman" w:hAnsi="Times New Roman" w:cs="Times New Roman"/>
          <w:color w:val="000000"/>
          <w:kern w:val="36"/>
        </w:rPr>
        <w:t>ies and deformation.</w:t>
      </w:r>
      <w:r w:rsidR="004B2E3E" w:rsidRPr="00AB42DD">
        <w:rPr>
          <w:rFonts w:ascii="Times New Roman" w:hAnsi="Times New Roman" w:cs="Times New Roman"/>
        </w:rPr>
        <w:t xml:space="preserve"> </w:t>
      </w:r>
      <w:r w:rsidR="00771A1C" w:rsidRPr="00AB42DD">
        <w:rPr>
          <w:rFonts w:ascii="Times New Roman" w:eastAsia="Times New Roman" w:hAnsi="Times New Roman" w:cs="Times New Roman"/>
          <w:color w:val="000000"/>
          <w:kern w:val="36"/>
        </w:rPr>
        <w:t>Female smokers and family history of RA are at a higher risk to be affected (</w:t>
      </w:r>
      <w:r w:rsidR="00771A1C" w:rsidRPr="00AB42DD">
        <w:rPr>
          <w:rFonts w:ascii="Times New Roman" w:hAnsi="Times New Roman" w:cs="Times New Roman"/>
          <w:color w:val="000000"/>
        </w:rPr>
        <w:t xml:space="preserve">Wasserman). </w:t>
      </w:r>
      <w:r w:rsidR="00AB42DD" w:rsidRPr="00AB42DD">
        <w:rPr>
          <w:rFonts w:ascii="Times New Roman" w:hAnsi="Times New Roman" w:cs="Times New Roman"/>
          <w:color w:val="000000"/>
        </w:rPr>
        <w:t>Also,</w:t>
      </w:r>
      <w:r w:rsidR="00097D5A" w:rsidRPr="00AB42DD">
        <w:rPr>
          <w:rFonts w:ascii="Times New Roman" w:hAnsi="Times New Roman" w:cs="Times New Roman"/>
          <w:color w:val="000000"/>
        </w:rPr>
        <w:t xml:space="preserve"> the gut microbiota might be a factor for RA. </w:t>
      </w:r>
      <w:r w:rsidR="000F0E26" w:rsidRPr="00AB42DD">
        <w:rPr>
          <w:rFonts w:ascii="Times New Roman" w:eastAsia="Times New Roman" w:hAnsi="Times New Roman" w:cs="Times New Roman"/>
          <w:color w:val="000000"/>
        </w:rPr>
        <w:t xml:space="preserve">In a study done using genotype and microbiota data was found that the presence of </w:t>
      </w:r>
      <w:proofErr w:type="spellStart"/>
      <w:r w:rsidR="000F0E26" w:rsidRPr="00AB42DD">
        <w:rPr>
          <w:rFonts w:ascii="Times New Roman" w:eastAsia="Times New Roman" w:hAnsi="Times New Roman" w:cs="Times New Roman"/>
          <w:color w:val="000000"/>
        </w:rPr>
        <w:t>Prevotella</w:t>
      </w:r>
      <w:proofErr w:type="spellEnd"/>
      <w:r w:rsidR="00097D5A" w:rsidRPr="00097D5A">
        <w:rPr>
          <w:rFonts w:ascii="Times New Roman" w:eastAsia="Times New Roman" w:hAnsi="Times New Roman" w:cs="Times New Roman"/>
          <w:i/>
          <w:iCs/>
          <w:color w:val="000000"/>
          <w:shd w:val="clear" w:color="auto" w:fill="FFFFFF"/>
        </w:rPr>
        <w:t> </w:t>
      </w:r>
      <w:proofErr w:type="spellStart"/>
      <w:r w:rsidR="00097D5A" w:rsidRPr="00097D5A">
        <w:rPr>
          <w:rFonts w:ascii="Times New Roman" w:eastAsia="Times New Roman" w:hAnsi="Times New Roman" w:cs="Times New Roman"/>
          <w:i/>
          <w:iCs/>
          <w:color w:val="000000"/>
          <w:shd w:val="clear" w:color="auto" w:fill="FFFFFF"/>
        </w:rPr>
        <w:t>spp</w:t>
      </w:r>
      <w:proofErr w:type="spellEnd"/>
      <w:r w:rsidR="00097D5A" w:rsidRPr="00097D5A">
        <w:rPr>
          <w:rFonts w:ascii="Times New Roman" w:eastAsia="Times New Roman" w:hAnsi="Times New Roman" w:cs="Times New Roman"/>
          <w:color w:val="000000"/>
          <w:shd w:val="clear" w:color="auto" w:fill="FFFFFF"/>
        </w:rPr>
        <w:t xml:space="preserve"> in the gut microbiota are associated with the rheumatoid arthritis</w:t>
      </w:r>
      <w:r w:rsidR="000F0E26" w:rsidRPr="00AB42DD">
        <w:rPr>
          <w:rFonts w:ascii="Times New Roman" w:eastAsia="Times New Roman" w:hAnsi="Times New Roman" w:cs="Times New Roman"/>
          <w:color w:val="000000"/>
          <w:shd w:val="clear" w:color="auto" w:fill="FFFFFF"/>
        </w:rPr>
        <w:t xml:space="preserve"> </w:t>
      </w:r>
      <w:r w:rsidR="00097D5A" w:rsidRPr="00097D5A">
        <w:rPr>
          <w:rFonts w:ascii="Times New Roman" w:eastAsia="Times New Roman" w:hAnsi="Times New Roman" w:cs="Times New Roman"/>
          <w:color w:val="000000"/>
          <w:shd w:val="clear" w:color="auto" w:fill="FFFFFF"/>
        </w:rPr>
        <w:t xml:space="preserve">genotype in the absence of rheumatoid arthritis, including in individuals at high risk of developing rheumatoid arthritis. </w:t>
      </w:r>
      <w:r w:rsidR="000F0E26" w:rsidRPr="00AB42DD">
        <w:rPr>
          <w:rFonts w:ascii="Times New Roman" w:eastAsia="Times New Roman" w:hAnsi="Times New Roman" w:cs="Times New Roman"/>
          <w:color w:val="000000"/>
          <w:shd w:val="clear" w:color="auto" w:fill="FFFFFF"/>
        </w:rPr>
        <w:t>The findings</w:t>
      </w:r>
      <w:r w:rsidR="00097D5A" w:rsidRPr="00097D5A">
        <w:rPr>
          <w:rFonts w:ascii="Times New Roman" w:eastAsia="Times New Roman" w:hAnsi="Times New Roman" w:cs="Times New Roman"/>
          <w:color w:val="000000"/>
          <w:shd w:val="clear" w:color="auto" w:fill="FFFFFF"/>
        </w:rPr>
        <w:t xml:space="preserve"> suggest that host genotype is associated with microbiota profile before disease onset</w:t>
      </w:r>
      <w:r w:rsidR="00983FF8" w:rsidRPr="00AB42DD">
        <w:rPr>
          <w:rFonts w:ascii="Times New Roman" w:eastAsia="Times New Roman" w:hAnsi="Times New Roman" w:cs="Times New Roman"/>
          <w:color w:val="000000"/>
          <w:shd w:val="clear" w:color="auto" w:fill="FFFFFF"/>
        </w:rPr>
        <w:t xml:space="preserve"> (</w:t>
      </w:r>
      <w:r w:rsidR="00983FF8" w:rsidRPr="00AB42DD">
        <w:rPr>
          <w:rFonts w:ascii="Times New Roman" w:hAnsi="Times New Roman" w:cs="Times New Roman"/>
          <w:color w:val="000000"/>
        </w:rPr>
        <w:t>Wells</w:t>
      </w:r>
      <w:r w:rsidR="00983FF8" w:rsidRPr="00AB42DD">
        <w:rPr>
          <w:rFonts w:ascii="Times New Roman" w:hAnsi="Times New Roman" w:cs="Times New Roman"/>
          <w:color w:val="000000"/>
        </w:rPr>
        <w:t xml:space="preserve">). </w:t>
      </w:r>
    </w:p>
    <w:p w14:paraId="6BF577C3" w14:textId="159A7D5E" w:rsidR="00ED75B4" w:rsidRPr="00ED75B4" w:rsidRDefault="00ED75B4" w:rsidP="00ED75B4">
      <w:pPr>
        <w:ind w:firstLine="720"/>
        <w:rPr>
          <w:rFonts w:ascii="Times New Roman" w:hAnsi="Times New Roman" w:cs="Times New Roman"/>
          <w:color w:val="000000"/>
        </w:rPr>
      </w:pPr>
      <w:r w:rsidRPr="00AB42DD">
        <w:rPr>
          <w:rFonts w:ascii="Times New Roman" w:hAnsi="Times New Roman" w:cs="Times New Roman"/>
          <w:color w:val="000000"/>
        </w:rPr>
        <w:t>RA can affect the skeletal, muscular, integumentary, ocular, immune, circulatory, nervous, and digestive systems. RA can include symptoms in the hand, feet, shoulders, elbows, hips</w:t>
      </w:r>
      <w:r>
        <w:rPr>
          <w:rFonts w:ascii="Times New Roman" w:hAnsi="Times New Roman" w:cs="Times New Roman"/>
          <w:color w:val="000000"/>
        </w:rPr>
        <w:t xml:space="preserve">, </w:t>
      </w:r>
      <w:r w:rsidRPr="00AB42DD">
        <w:rPr>
          <w:rFonts w:ascii="Times New Roman" w:hAnsi="Times New Roman" w:cs="Times New Roman"/>
          <w:color w:val="000000"/>
        </w:rPr>
        <w:t>knees and ankles (</w:t>
      </w:r>
      <w:proofErr w:type="spellStart"/>
      <w:r>
        <w:rPr>
          <w:rFonts w:ascii="Times New Roman" w:hAnsi="Times New Roman" w:cs="Times New Roman"/>
          <w:color w:val="000000"/>
        </w:rPr>
        <w:t>Barhum</w:t>
      </w:r>
      <w:proofErr w:type="spellEnd"/>
      <w:r>
        <w:rPr>
          <w:rFonts w:ascii="Times New Roman" w:hAnsi="Times New Roman" w:cs="Times New Roman"/>
          <w:color w:val="000000"/>
        </w:rPr>
        <w:t xml:space="preserve">). </w:t>
      </w:r>
      <w:r w:rsidRPr="00AB42DD">
        <w:rPr>
          <w:rFonts w:ascii="Times New Roman" w:hAnsi="Times New Roman" w:cs="Times New Roman"/>
          <w:color w:val="000000"/>
        </w:rPr>
        <w:t>It can make the movement of the joints difficult, and the joints can become damage and deformed. Usually, a person with RA is at a higher risk of osteoporosis, carpal tunnel syndrome, can reduce muscle strength, rheumatoid myositis, rheumatoid nodules, skin rashes, ulcers, eye problems, increase of heart disease and anemia, vasculitis, and nerve compression in bone and joints (</w:t>
      </w:r>
      <w:proofErr w:type="spellStart"/>
      <w:r>
        <w:rPr>
          <w:rFonts w:ascii="Times New Roman" w:hAnsi="Times New Roman" w:cs="Times New Roman"/>
          <w:color w:val="000000"/>
        </w:rPr>
        <w:t>Barhum</w:t>
      </w:r>
      <w:proofErr w:type="spellEnd"/>
      <w:r w:rsidRPr="00AB42DD">
        <w:rPr>
          <w:rFonts w:ascii="Times New Roman" w:hAnsi="Times New Roman" w:cs="Times New Roman"/>
          <w:color w:val="000000"/>
        </w:rPr>
        <w:t xml:space="preserve">). </w:t>
      </w:r>
    </w:p>
    <w:p w14:paraId="41F32EE1" w14:textId="67EDA374" w:rsidR="00AB42DD" w:rsidRPr="00AB42DD" w:rsidRDefault="000A1E4B" w:rsidP="00AB42DD">
      <w:pPr>
        <w:ind w:firstLine="720"/>
        <w:rPr>
          <w:rFonts w:ascii="Times New Roman" w:hAnsi="Times New Roman" w:cs="Times New Roman"/>
        </w:rPr>
      </w:pPr>
      <w:r w:rsidRPr="00AB42DD">
        <w:rPr>
          <w:rFonts w:ascii="Times New Roman" w:hAnsi="Times New Roman" w:cs="Times New Roman"/>
          <w:color w:val="000000"/>
        </w:rPr>
        <w:t xml:space="preserve"> RA diagnose includes having one or more joints with swelling</w:t>
      </w:r>
      <w:r w:rsidR="0081107C">
        <w:rPr>
          <w:rFonts w:ascii="Times New Roman" w:hAnsi="Times New Roman" w:cs="Times New Roman"/>
          <w:color w:val="000000"/>
        </w:rPr>
        <w:t>,</w:t>
      </w:r>
      <w:r w:rsidR="00B15A4D" w:rsidRPr="00AB42DD">
        <w:rPr>
          <w:rFonts w:ascii="Times New Roman" w:hAnsi="Times New Roman" w:cs="Times New Roman"/>
          <w:color w:val="000000"/>
        </w:rPr>
        <w:t xml:space="preserve"> pain, stiffness, and tenderness.</w:t>
      </w:r>
      <w:r w:rsidRPr="00AB42DD">
        <w:rPr>
          <w:rFonts w:ascii="Times New Roman" w:hAnsi="Times New Roman" w:cs="Times New Roman"/>
          <w:color w:val="000000"/>
        </w:rPr>
        <w:t xml:space="preserve"> </w:t>
      </w:r>
      <w:r w:rsidR="000F0E26" w:rsidRPr="00AB42DD">
        <w:rPr>
          <w:rFonts w:ascii="Times New Roman" w:hAnsi="Times New Roman" w:cs="Times New Roman"/>
          <w:color w:val="000000"/>
        </w:rPr>
        <w:t>A</w:t>
      </w:r>
      <w:r w:rsidRPr="00AB42DD">
        <w:rPr>
          <w:rFonts w:ascii="Times New Roman" w:hAnsi="Times New Roman" w:cs="Times New Roman"/>
          <w:color w:val="000000"/>
        </w:rPr>
        <w:t>nti</w:t>
      </w:r>
      <w:r w:rsidRPr="000A1E4B">
        <w:rPr>
          <w:rFonts w:ascii="Times New Roman" w:eastAsia="Times New Roman" w:hAnsi="Times New Roman" w:cs="Times New Roman"/>
          <w:color w:val="212121"/>
          <w:shd w:val="clear" w:color="auto" w:fill="FFFFFF"/>
        </w:rPr>
        <w:t xml:space="preserve">-citrullinated protein antibody, elevated C-reactive protein level or erythrocyte sedimentation rate </w:t>
      </w:r>
      <w:r w:rsidRPr="00AB42DD">
        <w:rPr>
          <w:rFonts w:ascii="Times New Roman" w:eastAsia="Times New Roman" w:hAnsi="Times New Roman" w:cs="Times New Roman"/>
          <w:color w:val="212121"/>
          <w:shd w:val="clear" w:color="auto" w:fill="FFFFFF"/>
        </w:rPr>
        <w:t xml:space="preserve">can suggest </w:t>
      </w:r>
      <w:r w:rsidRPr="000A1E4B">
        <w:rPr>
          <w:rFonts w:ascii="Times New Roman" w:eastAsia="Times New Roman" w:hAnsi="Times New Roman" w:cs="Times New Roman"/>
          <w:color w:val="212121"/>
          <w:shd w:val="clear" w:color="auto" w:fill="FFFFFF"/>
        </w:rPr>
        <w:t>a diagnosis of rheumatoid arthritis</w:t>
      </w:r>
      <w:r w:rsidRPr="00AB42DD">
        <w:rPr>
          <w:rFonts w:ascii="Times New Roman" w:eastAsia="Times New Roman" w:hAnsi="Times New Roman" w:cs="Times New Roman"/>
          <w:color w:val="212121"/>
          <w:shd w:val="clear" w:color="auto" w:fill="FFFFFF"/>
        </w:rPr>
        <w:t xml:space="preserve"> </w:t>
      </w:r>
      <w:r w:rsidRPr="00AB42DD">
        <w:rPr>
          <w:rFonts w:ascii="Times New Roman" w:eastAsia="Times New Roman" w:hAnsi="Times New Roman" w:cs="Times New Roman"/>
          <w:color w:val="000000"/>
          <w:kern w:val="36"/>
        </w:rPr>
        <w:t>(</w:t>
      </w:r>
      <w:r w:rsidRPr="00AB42DD">
        <w:rPr>
          <w:rFonts w:ascii="Times New Roman" w:hAnsi="Times New Roman" w:cs="Times New Roman"/>
          <w:color w:val="000000"/>
        </w:rPr>
        <w:t>Wasserman).</w:t>
      </w:r>
      <w:r w:rsidR="00097D5A" w:rsidRPr="00AB42DD">
        <w:rPr>
          <w:rFonts w:ascii="Times New Roman" w:hAnsi="Times New Roman" w:cs="Times New Roman"/>
          <w:color w:val="000000"/>
        </w:rPr>
        <w:t xml:space="preserve"> </w:t>
      </w:r>
      <w:r w:rsidR="00AB42DD" w:rsidRPr="00AB42DD">
        <w:rPr>
          <w:rFonts w:ascii="Times New Roman" w:eastAsia="Times New Roman" w:hAnsi="Times New Roman" w:cs="Times New Roman"/>
          <w:color w:val="000000"/>
          <w:kern w:val="36"/>
        </w:rPr>
        <w:t>The human body requires homeostasis to be able to function properly</w:t>
      </w:r>
      <w:r w:rsidR="00ED75B4">
        <w:rPr>
          <w:rFonts w:ascii="Times New Roman" w:eastAsia="Times New Roman" w:hAnsi="Times New Roman" w:cs="Times New Roman"/>
          <w:color w:val="000000"/>
          <w:kern w:val="36"/>
        </w:rPr>
        <w:t>. C</w:t>
      </w:r>
      <w:r w:rsidR="00AB42DD" w:rsidRPr="00AB42DD">
        <w:rPr>
          <w:rFonts w:ascii="Times New Roman" w:eastAsia="Times New Roman" w:hAnsi="Times New Roman" w:cs="Times New Roman"/>
          <w:color w:val="000000"/>
          <w:kern w:val="36"/>
        </w:rPr>
        <w:t>hronic inflammation disturbs the body’s internal stability. Inflammation in the body is regulated by a process including leucocyte migration from vasculature to tissues to eliminate the injury follow by promoting tissue repair. (</w:t>
      </w:r>
      <w:proofErr w:type="spellStart"/>
      <w:r w:rsidR="00AB42DD" w:rsidRPr="00AB42DD">
        <w:rPr>
          <w:rFonts w:ascii="Times New Roman" w:hAnsi="Times New Roman" w:cs="Times New Roman"/>
          <w:color w:val="000000"/>
        </w:rPr>
        <w:t>Alivernini</w:t>
      </w:r>
      <w:proofErr w:type="spellEnd"/>
      <w:r w:rsidR="00AB42DD" w:rsidRPr="00AB42DD">
        <w:rPr>
          <w:rFonts w:ascii="Times New Roman" w:hAnsi="Times New Roman" w:cs="Times New Roman"/>
          <w:color w:val="000000"/>
        </w:rPr>
        <w:t>). In RA patience the synovial tissue inflammation is maintained by regular positive feedback in a variety of cells, like myeloid cells (</w:t>
      </w:r>
      <w:proofErr w:type="spellStart"/>
      <w:r w:rsidR="00AB42DD" w:rsidRPr="00AB42DD">
        <w:rPr>
          <w:rFonts w:ascii="Times New Roman" w:hAnsi="Times New Roman" w:cs="Times New Roman"/>
          <w:color w:val="000000"/>
        </w:rPr>
        <w:t>Alivernini</w:t>
      </w:r>
      <w:proofErr w:type="spellEnd"/>
      <w:r w:rsidR="00AB42DD" w:rsidRPr="00AB42DD">
        <w:rPr>
          <w:rFonts w:ascii="Times New Roman" w:hAnsi="Times New Roman" w:cs="Times New Roman"/>
          <w:color w:val="000000"/>
        </w:rPr>
        <w:t xml:space="preserve">). </w:t>
      </w:r>
    </w:p>
    <w:p w14:paraId="675533E6" w14:textId="7B48C3EC" w:rsidR="002B2512" w:rsidRPr="00AB42DD" w:rsidRDefault="002B2512" w:rsidP="004B2E3E">
      <w:pPr>
        <w:spacing w:before="240"/>
        <w:ind w:firstLine="720"/>
        <w:rPr>
          <w:rFonts w:ascii="Times New Roman" w:hAnsi="Times New Roman" w:cs="Times New Roman"/>
          <w:color w:val="000000"/>
        </w:rPr>
      </w:pPr>
    </w:p>
    <w:p w14:paraId="4A713AD9" w14:textId="77777777" w:rsidR="00771A1C" w:rsidRPr="00282080" w:rsidRDefault="00771A1C" w:rsidP="00282080">
      <w:pPr>
        <w:spacing w:before="240"/>
        <w:ind w:firstLine="720"/>
        <w:rPr>
          <w:rFonts w:ascii="Times New Roman" w:hAnsi="Times New Roman" w:cs="Times New Roman"/>
        </w:rPr>
      </w:pPr>
    </w:p>
    <w:p w14:paraId="4994BD02" w14:textId="6DC07AAA" w:rsidR="00DD0BC5" w:rsidRPr="00AB42DD" w:rsidRDefault="00DD0BC5">
      <w:pPr>
        <w:rPr>
          <w:rFonts w:ascii="Times New Roman" w:hAnsi="Times New Roman" w:cs="Times New Roman"/>
        </w:rPr>
      </w:pPr>
    </w:p>
    <w:p w14:paraId="0C2EAB5F" w14:textId="7571064B" w:rsidR="008A4F23" w:rsidRPr="00AB42DD" w:rsidRDefault="008A4F23">
      <w:pPr>
        <w:rPr>
          <w:rFonts w:ascii="Times New Roman" w:hAnsi="Times New Roman" w:cs="Times New Roman"/>
        </w:rPr>
      </w:pPr>
    </w:p>
    <w:p w14:paraId="0C0B6096" w14:textId="77777777" w:rsidR="008A4F23" w:rsidRPr="00AB42DD" w:rsidRDefault="008A4F23">
      <w:pPr>
        <w:rPr>
          <w:rFonts w:ascii="Times New Roman" w:hAnsi="Times New Roman" w:cs="Times New Roman"/>
        </w:rPr>
      </w:pPr>
    </w:p>
    <w:p w14:paraId="7D06A683" w14:textId="158FBB32" w:rsidR="00DD0BC5" w:rsidRPr="00AB42DD" w:rsidRDefault="002B2512">
      <w:pPr>
        <w:rPr>
          <w:rFonts w:ascii="Times New Roman" w:hAnsi="Times New Roman" w:cs="Times New Roman"/>
        </w:rPr>
      </w:pPr>
      <w:r w:rsidRPr="00AB42DD">
        <w:rPr>
          <w:rFonts w:ascii="Times New Roman" w:hAnsi="Times New Roman" w:cs="Times New Roman"/>
        </w:rPr>
        <w:drawing>
          <wp:inline distT="0" distB="0" distL="0" distR="0" wp14:anchorId="74DA5578" wp14:editId="770DC5A4">
            <wp:extent cx="12700" cy="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700" cy="0"/>
                    </a:xfrm>
                    <a:prstGeom prst="rect">
                      <a:avLst/>
                    </a:prstGeom>
                  </pic:spPr>
                </pic:pic>
              </a:graphicData>
            </a:graphic>
          </wp:inline>
        </w:drawing>
      </w:r>
      <w:r w:rsidRPr="00AB42DD">
        <w:rPr>
          <w:rFonts w:ascii="Times New Roman" w:hAnsi="Times New Roman" w:cs="Times New Roman"/>
          <w:noProof/>
        </w:rPr>
        <w:t xml:space="preserve"> </w:t>
      </w:r>
    </w:p>
    <w:p w14:paraId="2917C19B" w14:textId="2D234393" w:rsidR="00DD0BC5" w:rsidRPr="00AB42DD" w:rsidRDefault="00DD0BC5">
      <w:pPr>
        <w:rPr>
          <w:rFonts w:ascii="Times New Roman" w:hAnsi="Times New Roman" w:cs="Times New Roman"/>
        </w:rPr>
      </w:pPr>
      <w:r w:rsidRPr="00AB42DD">
        <w:rPr>
          <w:rFonts w:ascii="Times New Roman" w:hAnsi="Times New Roman" w:cs="Times New Roman"/>
        </w:rPr>
        <w:t xml:space="preserve">References </w:t>
      </w:r>
    </w:p>
    <w:p w14:paraId="576E04C9" w14:textId="77777777" w:rsidR="00282080" w:rsidRPr="00AB42DD" w:rsidRDefault="00282080" w:rsidP="00282080">
      <w:pPr>
        <w:pStyle w:val="NormalWeb"/>
        <w:ind w:left="567" w:hanging="567"/>
        <w:rPr>
          <w:color w:val="000000"/>
        </w:rPr>
      </w:pPr>
      <w:r w:rsidRPr="00AB42DD">
        <w:rPr>
          <w:color w:val="000000"/>
        </w:rPr>
        <w:t xml:space="preserve">Lin, Yen-Ju, et al. “Update on the </w:t>
      </w:r>
      <w:proofErr w:type="spellStart"/>
      <w:r w:rsidRPr="00AB42DD">
        <w:rPr>
          <w:color w:val="000000"/>
        </w:rPr>
        <w:t>Pathomechanism</w:t>
      </w:r>
      <w:proofErr w:type="spellEnd"/>
      <w:r w:rsidRPr="00AB42DD">
        <w:rPr>
          <w:color w:val="000000"/>
        </w:rPr>
        <w:t>, Diagnosis, and Treatment Options for Rheumatoid Arthritis.”</w:t>
      </w:r>
      <w:r w:rsidRPr="00AB42DD">
        <w:rPr>
          <w:rStyle w:val="apple-converted-space"/>
          <w:color w:val="000000"/>
        </w:rPr>
        <w:t> </w:t>
      </w:r>
      <w:r w:rsidRPr="00AB42DD">
        <w:rPr>
          <w:i/>
          <w:iCs/>
          <w:color w:val="000000"/>
        </w:rPr>
        <w:t>Cells</w:t>
      </w:r>
      <w:r w:rsidRPr="00AB42DD">
        <w:rPr>
          <w:color w:val="000000"/>
        </w:rPr>
        <w:t>, MDPI, 3 Apr. 2020, www.ncbi.nlm.nih.gov/pmc/articles/PMC7226834/.</w:t>
      </w:r>
      <w:r w:rsidRPr="00AB42DD">
        <w:rPr>
          <w:rStyle w:val="apple-converted-space"/>
          <w:color w:val="000000"/>
        </w:rPr>
        <w:t> </w:t>
      </w:r>
    </w:p>
    <w:p w14:paraId="2E77CFCA" w14:textId="77777777" w:rsidR="00EC2783" w:rsidRPr="00AB42DD" w:rsidRDefault="00EC2783" w:rsidP="00EC2783">
      <w:pPr>
        <w:pStyle w:val="NormalWeb"/>
        <w:ind w:left="567" w:hanging="567"/>
        <w:rPr>
          <w:color w:val="000000"/>
        </w:rPr>
      </w:pPr>
      <w:proofErr w:type="gramStart"/>
      <w:r w:rsidRPr="00AB42DD">
        <w:rPr>
          <w:color w:val="000000"/>
        </w:rPr>
        <w:t>AM;,</w:t>
      </w:r>
      <w:proofErr w:type="gramEnd"/>
      <w:r w:rsidRPr="00AB42DD">
        <w:rPr>
          <w:color w:val="000000"/>
        </w:rPr>
        <w:t xml:space="preserve"> Wasserman. “Diagnosis and Management of Rheumatoid Arthritis.”</w:t>
      </w:r>
      <w:r w:rsidRPr="00AB42DD">
        <w:rPr>
          <w:rStyle w:val="apple-converted-space"/>
          <w:color w:val="000000"/>
        </w:rPr>
        <w:t> </w:t>
      </w:r>
      <w:r w:rsidRPr="00AB42DD">
        <w:rPr>
          <w:i/>
          <w:iCs/>
          <w:color w:val="000000"/>
        </w:rPr>
        <w:t>American Family Physician</w:t>
      </w:r>
      <w:r w:rsidRPr="00AB42DD">
        <w:rPr>
          <w:color w:val="000000"/>
        </w:rPr>
        <w:t>, U.S. National Library of Medicine, pubmed.ncbi.nlm.nih.gov/22150658/.</w:t>
      </w:r>
      <w:r w:rsidRPr="00AB42DD">
        <w:rPr>
          <w:rStyle w:val="apple-converted-space"/>
          <w:color w:val="000000"/>
        </w:rPr>
        <w:t> </w:t>
      </w:r>
    </w:p>
    <w:p w14:paraId="7DC1AD90" w14:textId="77777777" w:rsidR="002B2512" w:rsidRPr="00AB42DD" w:rsidRDefault="002B2512" w:rsidP="002B2512">
      <w:pPr>
        <w:pStyle w:val="NormalWeb"/>
        <w:ind w:left="567" w:hanging="567"/>
        <w:rPr>
          <w:color w:val="000000"/>
        </w:rPr>
      </w:pPr>
      <w:proofErr w:type="spellStart"/>
      <w:r w:rsidRPr="00AB42DD">
        <w:rPr>
          <w:color w:val="000000"/>
        </w:rPr>
        <w:t>Alivernini</w:t>
      </w:r>
      <w:proofErr w:type="spellEnd"/>
      <w:r w:rsidRPr="00AB42DD">
        <w:rPr>
          <w:color w:val="000000"/>
        </w:rPr>
        <w:t>, S, et al. “Driving Chronicity in Rheumatoid Arthritis: Perpetuating Role of Myeloid Cells.”</w:t>
      </w:r>
      <w:r w:rsidRPr="00AB42DD">
        <w:rPr>
          <w:rStyle w:val="apple-converted-space"/>
          <w:color w:val="000000"/>
        </w:rPr>
        <w:t> </w:t>
      </w:r>
      <w:r w:rsidRPr="00AB42DD">
        <w:rPr>
          <w:i/>
          <w:iCs/>
          <w:color w:val="000000"/>
        </w:rPr>
        <w:t>Clinical and Experimental Immunology</w:t>
      </w:r>
      <w:r w:rsidRPr="00AB42DD">
        <w:rPr>
          <w:color w:val="000000"/>
        </w:rPr>
        <w:t>, John Wiley and Sons Inc., July 2018, www.ncbi.nlm.nih.gov/pmc/articles/PMC6038003/.</w:t>
      </w:r>
      <w:r w:rsidRPr="00AB42DD">
        <w:rPr>
          <w:rStyle w:val="apple-converted-space"/>
          <w:color w:val="000000"/>
        </w:rPr>
        <w:t> </w:t>
      </w:r>
    </w:p>
    <w:p w14:paraId="52433B06" w14:textId="77777777" w:rsidR="00983FF8" w:rsidRPr="00AB42DD" w:rsidRDefault="00983FF8" w:rsidP="00983FF8">
      <w:pPr>
        <w:pStyle w:val="NormalWeb"/>
        <w:ind w:left="567" w:hanging="567"/>
        <w:rPr>
          <w:color w:val="000000"/>
        </w:rPr>
      </w:pPr>
      <w:r w:rsidRPr="00AB42DD">
        <w:rPr>
          <w:color w:val="000000"/>
        </w:rPr>
        <w:t>Wells, Philippa M, et al. “Associations between Gut Microbiota and Genetic Risk for Rheumatoid Arthritis in the Absence of Disease: a Cross-Sectional Study.”</w:t>
      </w:r>
      <w:r w:rsidRPr="00AB42DD">
        <w:rPr>
          <w:rStyle w:val="apple-converted-space"/>
          <w:color w:val="000000"/>
        </w:rPr>
        <w:t> </w:t>
      </w:r>
      <w:r w:rsidRPr="00AB42DD">
        <w:rPr>
          <w:i/>
          <w:iCs/>
          <w:color w:val="000000"/>
        </w:rPr>
        <w:t>The Lancet. Rheumatology</w:t>
      </w:r>
      <w:r w:rsidRPr="00AB42DD">
        <w:rPr>
          <w:color w:val="000000"/>
        </w:rPr>
        <w:t>, Elsevier, 25 June 2020, www.ncbi.nlm.nih.gov/pmc/articles/PMC7729822/.</w:t>
      </w:r>
      <w:r w:rsidRPr="00AB42DD">
        <w:rPr>
          <w:rStyle w:val="apple-converted-space"/>
          <w:color w:val="000000"/>
        </w:rPr>
        <w:t> </w:t>
      </w:r>
    </w:p>
    <w:p w14:paraId="65D06D39" w14:textId="77777777" w:rsidR="00AB42DD" w:rsidRPr="00AB42DD" w:rsidRDefault="00AB42DD" w:rsidP="00AB42DD">
      <w:pPr>
        <w:spacing w:before="100" w:beforeAutospacing="1" w:after="100" w:afterAutospacing="1"/>
        <w:ind w:left="567" w:hanging="567"/>
        <w:rPr>
          <w:rFonts w:ascii="Times New Roman" w:eastAsia="Times New Roman" w:hAnsi="Times New Roman" w:cs="Times New Roman"/>
          <w:color w:val="000000"/>
        </w:rPr>
      </w:pPr>
      <w:proofErr w:type="spellStart"/>
      <w:r w:rsidRPr="00AB42DD">
        <w:rPr>
          <w:rFonts w:ascii="Times New Roman" w:eastAsia="Times New Roman" w:hAnsi="Times New Roman" w:cs="Times New Roman"/>
          <w:color w:val="000000"/>
        </w:rPr>
        <w:t>Barhum</w:t>
      </w:r>
      <w:proofErr w:type="spellEnd"/>
      <w:r w:rsidRPr="00AB42DD">
        <w:rPr>
          <w:rFonts w:ascii="Times New Roman" w:eastAsia="Times New Roman" w:hAnsi="Times New Roman" w:cs="Times New Roman"/>
          <w:color w:val="000000"/>
        </w:rPr>
        <w:t>, Lana. “How Rheumatoid Arthritis Affects Different Body Systems.” </w:t>
      </w:r>
      <w:proofErr w:type="spellStart"/>
      <w:r w:rsidRPr="00AB42DD">
        <w:rPr>
          <w:rFonts w:ascii="Times New Roman" w:eastAsia="Times New Roman" w:hAnsi="Times New Roman" w:cs="Times New Roman"/>
          <w:i/>
          <w:iCs/>
          <w:color w:val="000000"/>
        </w:rPr>
        <w:t>Verywell</w:t>
      </w:r>
      <w:proofErr w:type="spellEnd"/>
      <w:r w:rsidRPr="00AB42DD">
        <w:rPr>
          <w:rFonts w:ascii="Times New Roman" w:eastAsia="Times New Roman" w:hAnsi="Times New Roman" w:cs="Times New Roman"/>
          <w:i/>
          <w:iCs/>
          <w:color w:val="000000"/>
        </w:rPr>
        <w:t xml:space="preserve"> Health</w:t>
      </w:r>
      <w:r w:rsidRPr="00AB42DD">
        <w:rPr>
          <w:rFonts w:ascii="Times New Roman" w:eastAsia="Times New Roman" w:hAnsi="Times New Roman" w:cs="Times New Roman"/>
          <w:color w:val="000000"/>
        </w:rPr>
        <w:t>, 5 Feb. 2021, www.verywellhealth.com/rheumatoid-arthritis-effects-on-body-systems-5084588. </w:t>
      </w:r>
    </w:p>
    <w:p w14:paraId="3CE427FC" w14:textId="77777777" w:rsidR="00282080" w:rsidRPr="003E7F3B" w:rsidRDefault="00282080">
      <w:pPr>
        <w:rPr>
          <w:rFonts w:ascii="Times New Roman" w:hAnsi="Times New Roman" w:cs="Times New Roman"/>
        </w:rPr>
      </w:pPr>
    </w:p>
    <w:sectPr w:rsidR="00282080" w:rsidRPr="003E7F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BC5"/>
    <w:rsid w:val="00097D5A"/>
    <w:rsid w:val="000A1E4B"/>
    <w:rsid w:val="000F0E26"/>
    <w:rsid w:val="001E5E48"/>
    <w:rsid w:val="00282080"/>
    <w:rsid w:val="002B2512"/>
    <w:rsid w:val="00305112"/>
    <w:rsid w:val="003E7F3B"/>
    <w:rsid w:val="004B2E3E"/>
    <w:rsid w:val="00771A1C"/>
    <w:rsid w:val="0081107C"/>
    <w:rsid w:val="008A4F23"/>
    <w:rsid w:val="00983FF8"/>
    <w:rsid w:val="00A54923"/>
    <w:rsid w:val="00AB42DD"/>
    <w:rsid w:val="00B15A4D"/>
    <w:rsid w:val="00DD0BC5"/>
    <w:rsid w:val="00E22751"/>
    <w:rsid w:val="00EC2783"/>
    <w:rsid w:val="00ED7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1E5B0"/>
  <w15:chartTrackingRefBased/>
  <w15:docId w15:val="{C0967E5E-D195-7644-BB22-13FC917AE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82080"/>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2080"/>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282080"/>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282080"/>
  </w:style>
  <w:style w:type="character" w:styleId="Emphasis">
    <w:name w:val="Emphasis"/>
    <w:basedOn w:val="DefaultParagraphFont"/>
    <w:uiPriority w:val="20"/>
    <w:qFormat/>
    <w:rsid w:val="00097D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092367">
      <w:bodyDiv w:val="1"/>
      <w:marLeft w:val="0"/>
      <w:marRight w:val="0"/>
      <w:marTop w:val="0"/>
      <w:marBottom w:val="0"/>
      <w:divBdr>
        <w:top w:val="none" w:sz="0" w:space="0" w:color="auto"/>
        <w:left w:val="none" w:sz="0" w:space="0" w:color="auto"/>
        <w:bottom w:val="none" w:sz="0" w:space="0" w:color="auto"/>
        <w:right w:val="none" w:sz="0" w:space="0" w:color="auto"/>
      </w:divBdr>
    </w:div>
    <w:div w:id="348138493">
      <w:bodyDiv w:val="1"/>
      <w:marLeft w:val="0"/>
      <w:marRight w:val="0"/>
      <w:marTop w:val="0"/>
      <w:marBottom w:val="0"/>
      <w:divBdr>
        <w:top w:val="none" w:sz="0" w:space="0" w:color="auto"/>
        <w:left w:val="none" w:sz="0" w:space="0" w:color="auto"/>
        <w:bottom w:val="none" w:sz="0" w:space="0" w:color="auto"/>
        <w:right w:val="none" w:sz="0" w:space="0" w:color="auto"/>
      </w:divBdr>
    </w:div>
    <w:div w:id="970208312">
      <w:bodyDiv w:val="1"/>
      <w:marLeft w:val="0"/>
      <w:marRight w:val="0"/>
      <w:marTop w:val="0"/>
      <w:marBottom w:val="0"/>
      <w:divBdr>
        <w:top w:val="none" w:sz="0" w:space="0" w:color="auto"/>
        <w:left w:val="none" w:sz="0" w:space="0" w:color="auto"/>
        <w:bottom w:val="none" w:sz="0" w:space="0" w:color="auto"/>
        <w:right w:val="none" w:sz="0" w:space="0" w:color="auto"/>
      </w:divBdr>
    </w:div>
    <w:div w:id="1188525134">
      <w:bodyDiv w:val="1"/>
      <w:marLeft w:val="0"/>
      <w:marRight w:val="0"/>
      <w:marTop w:val="0"/>
      <w:marBottom w:val="0"/>
      <w:divBdr>
        <w:top w:val="none" w:sz="0" w:space="0" w:color="auto"/>
        <w:left w:val="none" w:sz="0" w:space="0" w:color="auto"/>
        <w:bottom w:val="none" w:sz="0" w:space="0" w:color="auto"/>
        <w:right w:val="none" w:sz="0" w:space="0" w:color="auto"/>
      </w:divBdr>
    </w:div>
    <w:div w:id="1194727344">
      <w:bodyDiv w:val="1"/>
      <w:marLeft w:val="0"/>
      <w:marRight w:val="0"/>
      <w:marTop w:val="0"/>
      <w:marBottom w:val="0"/>
      <w:divBdr>
        <w:top w:val="none" w:sz="0" w:space="0" w:color="auto"/>
        <w:left w:val="none" w:sz="0" w:space="0" w:color="auto"/>
        <w:bottom w:val="none" w:sz="0" w:space="0" w:color="auto"/>
        <w:right w:val="none" w:sz="0" w:space="0" w:color="auto"/>
      </w:divBdr>
    </w:div>
    <w:div w:id="1241252273">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
    <w:div w:id="1675112325">
      <w:bodyDiv w:val="1"/>
      <w:marLeft w:val="0"/>
      <w:marRight w:val="0"/>
      <w:marTop w:val="0"/>
      <w:marBottom w:val="0"/>
      <w:divBdr>
        <w:top w:val="none" w:sz="0" w:space="0" w:color="auto"/>
        <w:left w:val="none" w:sz="0" w:space="0" w:color="auto"/>
        <w:bottom w:val="none" w:sz="0" w:space="0" w:color="auto"/>
        <w:right w:val="none" w:sz="0" w:space="0" w:color="auto"/>
      </w:divBdr>
    </w:div>
    <w:div w:id="1866093216">
      <w:bodyDiv w:val="1"/>
      <w:marLeft w:val="0"/>
      <w:marRight w:val="0"/>
      <w:marTop w:val="0"/>
      <w:marBottom w:val="0"/>
      <w:divBdr>
        <w:top w:val="none" w:sz="0" w:space="0" w:color="auto"/>
        <w:left w:val="none" w:sz="0" w:space="0" w:color="auto"/>
        <w:bottom w:val="none" w:sz="0" w:space="0" w:color="auto"/>
        <w:right w:val="none" w:sz="0" w:space="0" w:color="auto"/>
      </w:divBdr>
    </w:div>
    <w:div w:id="1886602049">
      <w:bodyDiv w:val="1"/>
      <w:marLeft w:val="0"/>
      <w:marRight w:val="0"/>
      <w:marTop w:val="0"/>
      <w:marBottom w:val="0"/>
      <w:divBdr>
        <w:top w:val="none" w:sz="0" w:space="0" w:color="auto"/>
        <w:left w:val="none" w:sz="0" w:space="0" w:color="auto"/>
        <w:bottom w:val="none" w:sz="0" w:space="0" w:color="auto"/>
        <w:right w:val="none" w:sz="0" w:space="0" w:color="auto"/>
      </w:divBdr>
    </w:div>
    <w:div w:id="213223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jpeg"/><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2</Pages>
  <Words>498</Words>
  <Characters>2841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Valenzuela</dc:creator>
  <cp:keywords/>
  <dc:description/>
  <cp:lastModifiedBy>Crystal Valenzuela</cp:lastModifiedBy>
  <cp:revision>2</cp:revision>
  <dcterms:created xsi:type="dcterms:W3CDTF">2021-06-19T01:49:00Z</dcterms:created>
  <dcterms:modified xsi:type="dcterms:W3CDTF">2021-06-19T07:35:00Z</dcterms:modified>
</cp:coreProperties>
</file>