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9614755"/>
        <w:docPartObj>
          <w:docPartGallery w:val="Cover Pages"/>
          <w:docPartUnique/>
        </w:docPartObj>
      </w:sdtPr>
      <w:sdtContent>
        <w:p w14:paraId="2383845B" w14:textId="23556EC0" w:rsidR="00B8042A" w:rsidRDefault="00B8042A">
          <w:r>
            <w:rPr>
              <w:noProof/>
            </w:rPr>
            <mc:AlternateContent>
              <mc:Choice Requires="wps">
                <w:drawing>
                  <wp:anchor distT="0" distB="0" distL="114300" distR="114300" simplePos="0" relativeHeight="251664384" behindDoc="0" locked="0" layoutInCell="1" allowOverlap="1" wp14:anchorId="07794BA9" wp14:editId="5358598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74666FB" w14:textId="47A2150B" w:rsidR="00B8042A" w:rsidRDefault="00B8042A">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 xml:space="preserve">Tyler  Whitmire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794BA9"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374666FB" w14:textId="47A2150B" w:rsidR="00B8042A" w:rsidRDefault="00B8042A">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 xml:space="preserve">Tyler  Whitmire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F6E6BCC" wp14:editId="3D8C815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2E98F84" w14:textId="77777777" w:rsidR="00B8042A" w:rsidRDefault="00B8042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6E6BCC"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22E98F84" w14:textId="77777777" w:rsidR="00B8042A" w:rsidRDefault="00B8042A"/>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863E627" wp14:editId="08BB385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376BE" w14:textId="4BB4A024" w:rsidR="00B8042A" w:rsidRDefault="00B8042A">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 xml:space="preserve">Anatomy and Physiology II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863E627"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753376BE" w14:textId="4BB4A024" w:rsidR="00B8042A" w:rsidRDefault="00B8042A">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 xml:space="preserve">Anatomy and Physiology II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CE54BD4" wp14:editId="039B03B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FD7C877"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CE98AEB" wp14:editId="56834F9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1800AC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7B318EF6" w14:textId="01A3CB9A" w:rsidR="00B8042A" w:rsidRDefault="00B8042A">
          <w:r>
            <w:rPr>
              <w:noProof/>
            </w:rPr>
            <mc:AlternateContent>
              <mc:Choice Requires="wps">
                <w:drawing>
                  <wp:anchor distT="0" distB="0" distL="114300" distR="114300" simplePos="0" relativeHeight="251661312" behindDoc="0" locked="0" layoutInCell="1" allowOverlap="1" wp14:anchorId="0691DF6E" wp14:editId="7BA047A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381952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819525"/>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25F5547" w14:textId="32F72905" w:rsidR="00B8042A" w:rsidRDefault="00B8042A">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STEAM PROJECT: The Steps of the Disgetive System</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E57612E" w14:textId="1FEEFAC5" w:rsidR="00B8042A" w:rsidRDefault="00B8042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April 15, 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0691DF6E" id="Text Box 470" o:spid="_x0000_s1029" type="#_x0000_t202" style="position:absolute;margin-left:0;margin-top:0;width:220.3pt;height:300.7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" filled="f" stroked="f" strokeweight=".5pt">
                    <v:textbo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25F5547" w14:textId="32F72905" w:rsidR="00B8042A" w:rsidRDefault="00B8042A">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STEAM PROJECT: The Steps of the Disgetive System</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E57612E" w14:textId="1FEEFAC5" w:rsidR="00B8042A" w:rsidRDefault="00B8042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April 15, 2021</w:t>
                              </w:r>
                            </w:p>
                          </w:sdtContent>
                        </w:sdt>
                      </w:txbxContent>
                    </v:textbox>
                    <w10:wrap type="square" anchorx="page" anchory="page"/>
                  </v:shape>
                </w:pict>
              </mc:Fallback>
            </mc:AlternateContent>
          </w:r>
          <w:r>
            <w:br w:type="page"/>
          </w:r>
        </w:p>
      </w:sdtContent>
    </w:sdt>
    <w:p w14:paraId="46D40255" w14:textId="29F3708D" w:rsidR="009067E4" w:rsidRPr="00CD7178" w:rsidRDefault="00CD7178" w:rsidP="00BC69C4">
      <w:pPr>
        <w:jc w:val="center"/>
        <w:rPr>
          <w:rFonts w:ascii="Times New Roman" w:hAnsi="Times New Roman" w:cs="Times New Roman"/>
          <w:sz w:val="24"/>
          <w:szCs w:val="24"/>
        </w:rPr>
      </w:pPr>
      <w:r w:rsidRPr="00CD7178">
        <w:rPr>
          <w:rFonts w:ascii="Times New Roman" w:hAnsi="Times New Roman" w:cs="Times New Roman"/>
          <w:sz w:val="24"/>
          <w:szCs w:val="24"/>
        </w:rPr>
        <w:lastRenderedPageBreak/>
        <w:t>STEAM P</w:t>
      </w:r>
      <w:r>
        <w:rPr>
          <w:rFonts w:ascii="Times New Roman" w:hAnsi="Times New Roman" w:cs="Times New Roman"/>
          <w:sz w:val="24"/>
          <w:szCs w:val="24"/>
        </w:rPr>
        <w:t>roject</w:t>
      </w:r>
      <w:r w:rsidRPr="00CD7178">
        <w:rPr>
          <w:rFonts w:ascii="Times New Roman" w:hAnsi="Times New Roman" w:cs="Times New Roman"/>
          <w:sz w:val="24"/>
          <w:szCs w:val="24"/>
        </w:rPr>
        <w:t xml:space="preserve"> A</w:t>
      </w:r>
      <w:r>
        <w:rPr>
          <w:rFonts w:ascii="Times New Roman" w:hAnsi="Times New Roman" w:cs="Times New Roman"/>
          <w:sz w:val="24"/>
          <w:szCs w:val="24"/>
        </w:rPr>
        <w:t>bstract</w:t>
      </w:r>
    </w:p>
    <w:p w14:paraId="3E1E4254" w14:textId="21397725" w:rsidR="00001B51" w:rsidRPr="009067E4" w:rsidRDefault="00001B51" w:rsidP="009067E4">
      <w:pPr>
        <w:spacing w:line="480" w:lineRule="auto"/>
        <w:ind w:firstLine="720"/>
        <w:rPr>
          <w:rFonts w:ascii="Times New Roman" w:hAnsi="Times New Roman" w:cs="Times New Roman"/>
          <w:sz w:val="24"/>
          <w:szCs w:val="24"/>
        </w:rPr>
      </w:pPr>
      <w:r w:rsidRPr="009067E4">
        <w:rPr>
          <w:rFonts w:ascii="Times New Roman" w:hAnsi="Times New Roman" w:cs="Times New Roman"/>
          <w:sz w:val="24"/>
          <w:szCs w:val="24"/>
        </w:rPr>
        <w:t xml:space="preserve">For my STEAM project I decided to do it on the digestive system and the route food takes from the mouth to anus. I made a semi scale model of route food takes from the time it enters our mouth until the time we excrete it from our bodies. </w:t>
      </w:r>
      <w:r w:rsidR="00CD7178">
        <w:rPr>
          <w:rFonts w:ascii="Times New Roman" w:hAnsi="Times New Roman" w:cs="Times New Roman"/>
          <w:sz w:val="24"/>
          <w:szCs w:val="24"/>
        </w:rPr>
        <w:t xml:space="preserve">I </w:t>
      </w:r>
      <w:proofErr w:type="gramStart"/>
      <w:r w:rsidR="00CD7178">
        <w:rPr>
          <w:rFonts w:ascii="Times New Roman" w:hAnsi="Times New Roman" w:cs="Times New Roman"/>
          <w:sz w:val="24"/>
          <w:szCs w:val="24"/>
        </w:rPr>
        <w:t>demonstrate</w:t>
      </w:r>
      <w:proofErr w:type="gramEnd"/>
      <w:r w:rsidR="00CD7178">
        <w:rPr>
          <w:rFonts w:ascii="Times New Roman" w:hAnsi="Times New Roman" w:cs="Times New Roman"/>
          <w:sz w:val="24"/>
          <w:szCs w:val="24"/>
        </w:rPr>
        <w:t xml:space="preserve"> this using food dye and water (to simulate food ingestion) as I pour the “food” into the mouth. We can see the fluid move throughout the digestive system until it pours out into the glass. </w:t>
      </w:r>
      <w:r w:rsidRPr="009067E4">
        <w:rPr>
          <w:rFonts w:ascii="Times New Roman" w:hAnsi="Times New Roman" w:cs="Times New Roman"/>
          <w:sz w:val="24"/>
          <w:szCs w:val="24"/>
        </w:rPr>
        <w:t>The digestive system consists of the gastrointestinal tract</w:t>
      </w:r>
      <w:r w:rsidR="00CD7178">
        <w:rPr>
          <w:rFonts w:ascii="Times New Roman" w:hAnsi="Times New Roman" w:cs="Times New Roman"/>
          <w:sz w:val="24"/>
          <w:szCs w:val="24"/>
        </w:rPr>
        <w:t xml:space="preserve"> (GI tract)</w:t>
      </w:r>
      <w:r w:rsidRPr="009067E4">
        <w:rPr>
          <w:rFonts w:ascii="Times New Roman" w:hAnsi="Times New Roman" w:cs="Times New Roman"/>
          <w:sz w:val="24"/>
          <w:szCs w:val="24"/>
        </w:rPr>
        <w:t xml:space="preserve"> and the accessory organs of digestion. The accessory organs consist of the</w:t>
      </w:r>
      <w:r w:rsidR="00CD7178">
        <w:rPr>
          <w:rFonts w:ascii="Times New Roman" w:hAnsi="Times New Roman" w:cs="Times New Roman"/>
          <w:sz w:val="24"/>
          <w:szCs w:val="24"/>
        </w:rPr>
        <w:t xml:space="preserve"> mouth, teeth,</w:t>
      </w:r>
      <w:r w:rsidRPr="009067E4">
        <w:rPr>
          <w:rFonts w:ascii="Times New Roman" w:hAnsi="Times New Roman" w:cs="Times New Roman"/>
          <w:sz w:val="24"/>
          <w:szCs w:val="24"/>
        </w:rPr>
        <w:t xml:space="preserve"> </w:t>
      </w:r>
      <w:r w:rsidR="00CD7178" w:rsidRPr="009067E4">
        <w:rPr>
          <w:rFonts w:ascii="Times New Roman" w:hAnsi="Times New Roman" w:cs="Times New Roman"/>
          <w:sz w:val="24"/>
          <w:szCs w:val="24"/>
        </w:rPr>
        <w:t>esophagus</w:t>
      </w:r>
      <w:r w:rsidR="00CD7178">
        <w:rPr>
          <w:rFonts w:ascii="Times New Roman" w:hAnsi="Times New Roman" w:cs="Times New Roman"/>
          <w:sz w:val="24"/>
          <w:szCs w:val="24"/>
        </w:rPr>
        <w:t xml:space="preserve">, </w:t>
      </w:r>
      <w:r w:rsidRPr="009067E4">
        <w:rPr>
          <w:rFonts w:ascii="Times New Roman" w:hAnsi="Times New Roman" w:cs="Times New Roman"/>
          <w:sz w:val="24"/>
          <w:szCs w:val="24"/>
        </w:rPr>
        <w:t xml:space="preserve">tongue, salivary glands, pancreas, liver, and gallbladder. Digestion involves the breakdown of food into smaller and smaller components, until the time in which it can </w:t>
      </w:r>
      <w:proofErr w:type="gramStart"/>
      <w:r w:rsidRPr="009067E4">
        <w:rPr>
          <w:rFonts w:ascii="Times New Roman" w:hAnsi="Times New Roman" w:cs="Times New Roman"/>
          <w:sz w:val="24"/>
          <w:szCs w:val="24"/>
        </w:rPr>
        <w:t>be absorbed</w:t>
      </w:r>
      <w:proofErr w:type="gramEnd"/>
      <w:r w:rsidRPr="009067E4">
        <w:rPr>
          <w:rFonts w:ascii="Times New Roman" w:hAnsi="Times New Roman" w:cs="Times New Roman"/>
          <w:sz w:val="24"/>
          <w:szCs w:val="24"/>
        </w:rPr>
        <w:t xml:space="preserve"> and eliminated from the body. </w:t>
      </w:r>
    </w:p>
    <w:p w14:paraId="310502BE" w14:textId="0F5EBDB0" w:rsidR="009067E4" w:rsidRPr="009067E4" w:rsidRDefault="00BC69C4" w:rsidP="00CD717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Steps of the Digestive System</w:t>
      </w:r>
    </w:p>
    <w:p w14:paraId="29E3755F" w14:textId="4F595454" w:rsidR="00001B51" w:rsidRPr="009067E4" w:rsidRDefault="00001B51" w:rsidP="009067E4">
      <w:pPr>
        <w:spacing w:line="480" w:lineRule="auto"/>
        <w:ind w:firstLine="720"/>
        <w:rPr>
          <w:rFonts w:ascii="Times New Roman" w:hAnsi="Times New Roman" w:cs="Times New Roman"/>
          <w:sz w:val="24"/>
          <w:szCs w:val="24"/>
        </w:rPr>
      </w:pPr>
      <w:r w:rsidRPr="009067E4">
        <w:rPr>
          <w:rFonts w:ascii="Times New Roman" w:hAnsi="Times New Roman" w:cs="Times New Roman"/>
          <w:sz w:val="24"/>
          <w:szCs w:val="24"/>
        </w:rPr>
        <w:t xml:space="preserve">“The first step of the digestive process occurs before food even enters your mouth. Once you smell or see food that you plan to eat, you begin to salivate, and the digestive process begins.” (Sheehan, 2021) As soon we put food into our mouths, our teeth will begin to start breaking that food apart. This act </w:t>
      </w:r>
      <w:proofErr w:type="gramStart"/>
      <w:r w:rsidRPr="009067E4">
        <w:rPr>
          <w:rFonts w:ascii="Times New Roman" w:hAnsi="Times New Roman" w:cs="Times New Roman"/>
          <w:sz w:val="24"/>
          <w:szCs w:val="24"/>
        </w:rPr>
        <w:t>is called</w:t>
      </w:r>
      <w:proofErr w:type="gramEnd"/>
      <w:r w:rsidRPr="009067E4">
        <w:rPr>
          <w:rFonts w:ascii="Times New Roman" w:hAnsi="Times New Roman" w:cs="Times New Roman"/>
          <w:sz w:val="24"/>
          <w:szCs w:val="24"/>
        </w:rPr>
        <w:t xml:space="preserve"> chewing and is going to be start to mechanical digestion. As we chew, the saliva then begins to mix with the food. Saliva has many roles. It helps us start breaking down the chemicals in the food. This action is a form of chemical digestion. Moreover, it helps lead to the next stage in digestion which is propulsion.  This refers to two acts, which is swallowing and peristalsis. Food once in more manageable pieces, the tongue pushes the food to the back of the throat and into the opening of the esophagus, it </w:t>
      </w:r>
      <w:proofErr w:type="gramStart"/>
      <w:r w:rsidRPr="009067E4">
        <w:rPr>
          <w:rFonts w:ascii="Times New Roman" w:hAnsi="Times New Roman" w:cs="Times New Roman"/>
          <w:sz w:val="24"/>
          <w:szCs w:val="24"/>
        </w:rPr>
        <w:t>is propelled</w:t>
      </w:r>
      <w:proofErr w:type="gramEnd"/>
      <w:r w:rsidRPr="009067E4">
        <w:rPr>
          <w:rFonts w:ascii="Times New Roman" w:hAnsi="Times New Roman" w:cs="Times New Roman"/>
          <w:sz w:val="24"/>
          <w:szCs w:val="24"/>
        </w:rPr>
        <w:t xml:space="preserve"> down the esophagus. “Muscles in the wall of your esophagus create synchronized waves — one after another — that propel the food into your stomach. In this process, called peristalsis, muscles behind the bolus of food contract, squeezing it forward, while muscles ahead </w:t>
      </w:r>
      <w:r w:rsidRPr="009067E4">
        <w:rPr>
          <w:rFonts w:ascii="Times New Roman" w:hAnsi="Times New Roman" w:cs="Times New Roman"/>
          <w:sz w:val="24"/>
          <w:szCs w:val="24"/>
        </w:rPr>
        <w:lastRenderedPageBreak/>
        <w:t xml:space="preserve">of it relax, allowing it to advance without resistance” (Slide show: See how your digestive system works. 2020) When food reaches the lower end of our esophagus, pressure from the food signals a muscular valve in the lower esophageal sphincter to relax. This allows the food to enter our stomach. The stomach will continue to use both mechanical and chemical digestion to help break down food. “Acidic gastric juices that chemically break down the food and help kill any bacteria or dangerous microorganisms that entered the stomach with the food.” The stomach uses both mechanical and chemical digestion continue to occur. (Sheehan, 2021) The muscles surrounding the stomach </w:t>
      </w:r>
      <w:proofErr w:type="gramStart"/>
      <w:r w:rsidRPr="009067E4">
        <w:rPr>
          <w:rFonts w:ascii="Times New Roman" w:hAnsi="Times New Roman" w:cs="Times New Roman"/>
          <w:sz w:val="24"/>
          <w:szCs w:val="24"/>
        </w:rPr>
        <w:t>provides</w:t>
      </w:r>
      <w:proofErr w:type="gramEnd"/>
      <w:r w:rsidRPr="009067E4">
        <w:rPr>
          <w:rFonts w:ascii="Times New Roman" w:hAnsi="Times New Roman" w:cs="Times New Roman"/>
          <w:sz w:val="24"/>
          <w:szCs w:val="24"/>
        </w:rPr>
        <w:t xml:space="preserve"> mechanical digestion as they churn and mix all of the contents together that is in the stomach. Once this process has finished, which usually taking three to five hours, “The stomach slowly empties its contents, called chyme, into your small intestine.” (Your Digestive System &amp; How it Works. 2017) In the upper section of your small intestine, which </w:t>
      </w:r>
      <w:proofErr w:type="gramStart"/>
      <w:r w:rsidRPr="009067E4">
        <w:rPr>
          <w:rFonts w:ascii="Times New Roman" w:hAnsi="Times New Roman" w:cs="Times New Roman"/>
          <w:sz w:val="24"/>
          <w:szCs w:val="24"/>
        </w:rPr>
        <w:t>is called</w:t>
      </w:r>
      <w:proofErr w:type="gramEnd"/>
      <w:r w:rsidRPr="009067E4">
        <w:rPr>
          <w:rFonts w:ascii="Times New Roman" w:hAnsi="Times New Roman" w:cs="Times New Roman"/>
          <w:sz w:val="24"/>
          <w:szCs w:val="24"/>
        </w:rPr>
        <w:t xml:space="preserve"> the duodenum, the chyme passes by the liver and gallbladder, bile will mix in with the contents. Bile </w:t>
      </w:r>
      <w:proofErr w:type="gramStart"/>
      <w:r w:rsidRPr="009067E4">
        <w:rPr>
          <w:rFonts w:ascii="Times New Roman" w:hAnsi="Times New Roman" w:cs="Times New Roman"/>
          <w:sz w:val="24"/>
          <w:szCs w:val="24"/>
        </w:rPr>
        <w:t>is made</w:t>
      </w:r>
      <w:proofErr w:type="gramEnd"/>
      <w:r w:rsidRPr="009067E4">
        <w:rPr>
          <w:rFonts w:ascii="Times New Roman" w:hAnsi="Times New Roman" w:cs="Times New Roman"/>
          <w:sz w:val="24"/>
          <w:szCs w:val="24"/>
        </w:rPr>
        <w:t xml:space="preserve"> in the liver but is secreted and stored by the gallbladder.  “Bile helps digest fat particles in the food, breaking them down into small droplets. The pancreas then releases a digestive chemical to help with the digestion of carbohydrates and proteins.” (Sheehan, 2021) Once </w:t>
      </w:r>
      <w:proofErr w:type="gramStart"/>
      <w:r w:rsidRPr="009067E4">
        <w:rPr>
          <w:rFonts w:ascii="Times New Roman" w:hAnsi="Times New Roman" w:cs="Times New Roman"/>
          <w:sz w:val="24"/>
          <w:szCs w:val="24"/>
        </w:rPr>
        <w:t>all of</w:t>
      </w:r>
      <w:proofErr w:type="gramEnd"/>
      <w:r w:rsidRPr="009067E4">
        <w:rPr>
          <w:rFonts w:ascii="Times New Roman" w:hAnsi="Times New Roman" w:cs="Times New Roman"/>
          <w:sz w:val="24"/>
          <w:szCs w:val="24"/>
        </w:rPr>
        <w:t xml:space="preserve"> the contents and digestive chemicals move through the small intestine, this will be when we absorb most of the nutrients. The food particles are finally breakdown and small enough that the nutrients from the food can </w:t>
      </w:r>
      <w:proofErr w:type="gramStart"/>
      <w:r w:rsidRPr="009067E4">
        <w:rPr>
          <w:rFonts w:ascii="Times New Roman" w:hAnsi="Times New Roman" w:cs="Times New Roman"/>
          <w:sz w:val="24"/>
          <w:szCs w:val="24"/>
        </w:rPr>
        <w:t>be absorbed</w:t>
      </w:r>
      <w:proofErr w:type="gramEnd"/>
      <w:r w:rsidRPr="009067E4">
        <w:rPr>
          <w:rFonts w:ascii="Times New Roman" w:hAnsi="Times New Roman" w:cs="Times New Roman"/>
          <w:sz w:val="24"/>
          <w:szCs w:val="24"/>
        </w:rPr>
        <w:t xml:space="preserve"> into the bloodstream.  There </w:t>
      </w:r>
      <w:proofErr w:type="gramStart"/>
      <w:r w:rsidRPr="009067E4">
        <w:rPr>
          <w:rFonts w:ascii="Times New Roman" w:hAnsi="Times New Roman" w:cs="Times New Roman"/>
          <w:sz w:val="24"/>
          <w:szCs w:val="24"/>
        </w:rPr>
        <w:t>are absorbed</w:t>
      </w:r>
      <w:proofErr w:type="gramEnd"/>
      <w:r w:rsidRPr="009067E4">
        <w:rPr>
          <w:rFonts w:ascii="Times New Roman" w:hAnsi="Times New Roman" w:cs="Times New Roman"/>
          <w:sz w:val="24"/>
          <w:szCs w:val="24"/>
        </w:rPr>
        <w:t xml:space="preserve"> by the thousands of small blood vessels that line the surfaces of the small intestine. These absorb the digested nutrients </w:t>
      </w:r>
      <w:proofErr w:type="gramStart"/>
      <w:r w:rsidRPr="009067E4">
        <w:rPr>
          <w:rFonts w:ascii="Times New Roman" w:hAnsi="Times New Roman" w:cs="Times New Roman"/>
          <w:sz w:val="24"/>
          <w:szCs w:val="24"/>
        </w:rPr>
        <w:t>are sent</w:t>
      </w:r>
      <w:proofErr w:type="gramEnd"/>
      <w:r w:rsidRPr="009067E4">
        <w:rPr>
          <w:rFonts w:ascii="Times New Roman" w:hAnsi="Times New Roman" w:cs="Times New Roman"/>
          <w:sz w:val="24"/>
          <w:szCs w:val="24"/>
        </w:rPr>
        <w:t xml:space="preserve"> through via blood circulation directly to the liver. Where the liver will process and distribute nutrients to the rest of the body.  After making its way through the entire small intestine, </w:t>
      </w:r>
      <w:proofErr w:type="gramStart"/>
      <w:r w:rsidRPr="009067E4">
        <w:rPr>
          <w:rFonts w:ascii="Times New Roman" w:hAnsi="Times New Roman" w:cs="Times New Roman"/>
          <w:sz w:val="24"/>
          <w:szCs w:val="24"/>
        </w:rPr>
        <w:t>This</w:t>
      </w:r>
      <w:proofErr w:type="gramEnd"/>
      <w:r w:rsidRPr="009067E4">
        <w:rPr>
          <w:rFonts w:ascii="Times New Roman" w:hAnsi="Times New Roman" w:cs="Times New Roman"/>
          <w:sz w:val="24"/>
          <w:szCs w:val="24"/>
        </w:rPr>
        <w:t xml:space="preserve"> is where all of the unused food particles will enter the large intestine. The large intestine </w:t>
      </w:r>
      <w:proofErr w:type="gramStart"/>
      <w:r w:rsidRPr="009067E4">
        <w:rPr>
          <w:rFonts w:ascii="Times New Roman" w:hAnsi="Times New Roman" w:cs="Times New Roman"/>
          <w:sz w:val="24"/>
          <w:szCs w:val="24"/>
        </w:rPr>
        <w:t>is responsible for</w:t>
      </w:r>
      <w:proofErr w:type="gramEnd"/>
      <w:r w:rsidRPr="009067E4">
        <w:rPr>
          <w:rFonts w:ascii="Times New Roman" w:hAnsi="Times New Roman" w:cs="Times New Roman"/>
          <w:sz w:val="24"/>
          <w:szCs w:val="24"/>
        </w:rPr>
        <w:t xml:space="preserve"> absorbing all the </w:t>
      </w:r>
      <w:r w:rsidRPr="009067E4">
        <w:rPr>
          <w:rFonts w:ascii="Times New Roman" w:hAnsi="Times New Roman" w:cs="Times New Roman"/>
          <w:sz w:val="24"/>
          <w:szCs w:val="24"/>
        </w:rPr>
        <w:lastRenderedPageBreak/>
        <w:t xml:space="preserve">water from the remaining particles and absorbed back into our bloodstream. Everything that </w:t>
      </w:r>
      <w:proofErr w:type="gramStart"/>
      <w:r w:rsidRPr="009067E4">
        <w:rPr>
          <w:rFonts w:ascii="Times New Roman" w:hAnsi="Times New Roman" w:cs="Times New Roman"/>
          <w:sz w:val="24"/>
          <w:szCs w:val="24"/>
        </w:rPr>
        <w:t>still remains</w:t>
      </w:r>
      <w:proofErr w:type="gramEnd"/>
      <w:r w:rsidRPr="009067E4">
        <w:rPr>
          <w:rFonts w:ascii="Times New Roman" w:hAnsi="Times New Roman" w:cs="Times New Roman"/>
          <w:sz w:val="24"/>
          <w:szCs w:val="24"/>
        </w:rPr>
        <w:t xml:space="preserve"> once it leaves the large intestines will be removed from the body. All remaining particles </w:t>
      </w:r>
      <w:proofErr w:type="gramStart"/>
      <w:r w:rsidRPr="009067E4">
        <w:rPr>
          <w:rFonts w:ascii="Times New Roman" w:hAnsi="Times New Roman" w:cs="Times New Roman"/>
          <w:sz w:val="24"/>
          <w:szCs w:val="24"/>
        </w:rPr>
        <w:t>is then sent</w:t>
      </w:r>
      <w:proofErr w:type="gramEnd"/>
      <w:r w:rsidRPr="009067E4">
        <w:rPr>
          <w:rFonts w:ascii="Times New Roman" w:hAnsi="Times New Roman" w:cs="Times New Roman"/>
          <w:sz w:val="24"/>
          <w:szCs w:val="24"/>
        </w:rPr>
        <w:t xml:space="preserve"> to the rectum for excretion from the body. Which is what we call feces. Where we will expel the feces through are anus. </w:t>
      </w:r>
    </w:p>
    <w:p w14:paraId="40CE00D9" w14:textId="158ADF9B" w:rsidR="00EF69F2" w:rsidRDefault="00EF69F2" w:rsidP="00001B51"/>
    <w:p w14:paraId="7FBD0C0F" w14:textId="77777777" w:rsidR="009067E4" w:rsidRDefault="009067E4" w:rsidP="00001B51"/>
    <w:p w14:paraId="05A75828" w14:textId="77777777" w:rsidR="009067E4" w:rsidRDefault="009067E4" w:rsidP="00001B51"/>
    <w:p w14:paraId="5E771FAD" w14:textId="77777777" w:rsidR="009067E4" w:rsidRDefault="009067E4" w:rsidP="00001B51"/>
    <w:p w14:paraId="7CB740CE" w14:textId="77777777" w:rsidR="009067E4" w:rsidRDefault="009067E4" w:rsidP="00001B51"/>
    <w:p w14:paraId="74F44076" w14:textId="77777777" w:rsidR="009067E4" w:rsidRDefault="009067E4" w:rsidP="00001B51"/>
    <w:p w14:paraId="68104FE9" w14:textId="77777777" w:rsidR="009067E4" w:rsidRDefault="009067E4" w:rsidP="00001B51"/>
    <w:p w14:paraId="459B2039" w14:textId="77777777" w:rsidR="009067E4" w:rsidRDefault="009067E4" w:rsidP="00001B51"/>
    <w:p w14:paraId="2D1F958A" w14:textId="77777777" w:rsidR="009067E4" w:rsidRDefault="009067E4" w:rsidP="00001B51"/>
    <w:p w14:paraId="59683370" w14:textId="77777777" w:rsidR="009067E4" w:rsidRDefault="009067E4" w:rsidP="00001B51"/>
    <w:p w14:paraId="0C8F81DE" w14:textId="77777777" w:rsidR="009067E4" w:rsidRDefault="009067E4" w:rsidP="00001B51"/>
    <w:p w14:paraId="5CE26E42" w14:textId="77777777" w:rsidR="009067E4" w:rsidRDefault="009067E4" w:rsidP="00001B51"/>
    <w:p w14:paraId="0157FE1D" w14:textId="77777777" w:rsidR="009067E4" w:rsidRDefault="009067E4" w:rsidP="00001B51"/>
    <w:p w14:paraId="7EDC8C2C" w14:textId="77777777" w:rsidR="009067E4" w:rsidRDefault="009067E4" w:rsidP="00001B51"/>
    <w:p w14:paraId="3D15ADFA" w14:textId="77777777" w:rsidR="009067E4" w:rsidRDefault="009067E4" w:rsidP="00001B51"/>
    <w:p w14:paraId="7BA3E5BD" w14:textId="77777777" w:rsidR="009067E4" w:rsidRDefault="009067E4" w:rsidP="00001B51"/>
    <w:p w14:paraId="09FA0896" w14:textId="77777777" w:rsidR="009067E4" w:rsidRDefault="009067E4" w:rsidP="00001B51"/>
    <w:p w14:paraId="17831E60" w14:textId="77777777" w:rsidR="009067E4" w:rsidRDefault="009067E4" w:rsidP="00001B51"/>
    <w:p w14:paraId="22950919" w14:textId="77777777" w:rsidR="009067E4" w:rsidRDefault="009067E4" w:rsidP="00001B51"/>
    <w:p w14:paraId="4709D69D" w14:textId="77777777" w:rsidR="009067E4" w:rsidRDefault="009067E4" w:rsidP="00001B51"/>
    <w:p w14:paraId="0F653FAF" w14:textId="77777777" w:rsidR="009067E4" w:rsidRDefault="009067E4" w:rsidP="00001B51"/>
    <w:p w14:paraId="1529027E" w14:textId="77777777" w:rsidR="009067E4" w:rsidRDefault="009067E4" w:rsidP="00001B51"/>
    <w:p w14:paraId="0B5C4DC2" w14:textId="77777777" w:rsidR="009067E4" w:rsidRDefault="009067E4" w:rsidP="00001B51"/>
    <w:p w14:paraId="2DD9A03D" w14:textId="77777777" w:rsidR="009067E4" w:rsidRDefault="009067E4" w:rsidP="00001B51"/>
    <w:p w14:paraId="3FF380BA" w14:textId="77777777" w:rsidR="009067E4" w:rsidRDefault="009067E4" w:rsidP="00001B51"/>
    <w:p w14:paraId="7D38E367" w14:textId="77777777" w:rsidR="009067E4" w:rsidRDefault="009067E4" w:rsidP="00001B51"/>
    <w:p w14:paraId="5B902F5E" w14:textId="23AD36F7" w:rsidR="009067E4" w:rsidRPr="00CD7178" w:rsidRDefault="009067E4" w:rsidP="00001B51">
      <w:pPr>
        <w:rPr>
          <w:b/>
          <w:bCs/>
        </w:rPr>
      </w:pPr>
    </w:p>
    <w:p w14:paraId="4722561B" w14:textId="54A12DE9" w:rsidR="00AD5E82" w:rsidRPr="00B8042A" w:rsidRDefault="00CD7178" w:rsidP="00AD5E82">
      <w:pPr>
        <w:jc w:val="center"/>
        <w:rPr>
          <w:rFonts w:ascii="Times New Roman" w:hAnsi="Times New Roman" w:cs="Times New Roman"/>
          <w:b/>
          <w:bCs/>
          <w:sz w:val="24"/>
          <w:szCs w:val="24"/>
        </w:rPr>
      </w:pPr>
      <w:r w:rsidRPr="00B8042A">
        <w:rPr>
          <w:rFonts w:ascii="Times New Roman" w:hAnsi="Times New Roman" w:cs="Times New Roman"/>
          <w:b/>
          <w:bCs/>
          <w:sz w:val="24"/>
          <w:szCs w:val="24"/>
        </w:rPr>
        <w:t xml:space="preserve">REFERENCES </w:t>
      </w:r>
    </w:p>
    <w:p w14:paraId="16BB8B32" w14:textId="77777777" w:rsidR="00CD7178" w:rsidRDefault="00CD7178" w:rsidP="00AD5E82">
      <w:pPr>
        <w:pStyle w:val="NormalWeb"/>
        <w:spacing w:before="0" w:beforeAutospacing="0" w:after="0" w:afterAutospacing="0" w:line="480" w:lineRule="auto"/>
        <w:ind w:left="720" w:hanging="720"/>
      </w:pPr>
    </w:p>
    <w:p w14:paraId="17D8AF38" w14:textId="466B201B" w:rsidR="00AD5E82" w:rsidRDefault="00AD5E82" w:rsidP="00AD5E82">
      <w:pPr>
        <w:pStyle w:val="NormalWeb"/>
        <w:spacing w:before="0" w:beforeAutospacing="0" w:after="0" w:afterAutospacing="0" w:line="480" w:lineRule="auto"/>
        <w:ind w:left="720" w:hanging="720"/>
      </w:pPr>
      <w:proofErr w:type="spellStart"/>
      <w:r>
        <w:t>Makki</w:t>
      </w:r>
      <w:proofErr w:type="spellEnd"/>
      <w:r>
        <w:t xml:space="preserve">, K., </w:t>
      </w:r>
      <w:proofErr w:type="spellStart"/>
      <w:r>
        <w:t>Deehan</w:t>
      </w:r>
      <w:proofErr w:type="spellEnd"/>
      <w:r>
        <w:t xml:space="preserve">, E. C., Walter, J., &amp; </w:t>
      </w:r>
      <w:proofErr w:type="spellStart"/>
      <w:r>
        <w:t>Bäckhed</w:t>
      </w:r>
      <w:proofErr w:type="spellEnd"/>
      <w:r>
        <w:t xml:space="preserve">, F. (2018). The Impact of Dietary Fiber on Gut Microbiota in Host Health and Disease. </w:t>
      </w:r>
      <w:r>
        <w:rPr>
          <w:i/>
          <w:iCs/>
        </w:rPr>
        <w:t>Cell Host &amp; Microbe</w:t>
      </w:r>
      <w:r>
        <w:t xml:space="preserve">, </w:t>
      </w:r>
      <w:r>
        <w:rPr>
          <w:i/>
          <w:iCs/>
        </w:rPr>
        <w:t>23</w:t>
      </w:r>
      <w:r>
        <w:t>(6), 705–715. https://doi.org/10.1016/j.chom.2018.05.012</w:t>
      </w:r>
    </w:p>
    <w:p w14:paraId="35EEC2A0" w14:textId="77777777" w:rsidR="00AD5E82" w:rsidRDefault="00AD5E82" w:rsidP="00AD5E82">
      <w:pPr>
        <w:pStyle w:val="NormalWeb"/>
        <w:spacing w:before="0" w:beforeAutospacing="0" w:after="0" w:afterAutospacing="0" w:line="480" w:lineRule="auto"/>
        <w:ind w:left="720" w:hanging="720"/>
      </w:pPr>
    </w:p>
    <w:p w14:paraId="1411B123" w14:textId="5161F487" w:rsidR="00AD5E82" w:rsidRDefault="00AD5E82" w:rsidP="00AD5E82">
      <w:pPr>
        <w:pStyle w:val="NormalWeb"/>
        <w:spacing w:before="0" w:beforeAutospacing="0" w:after="0" w:afterAutospacing="0" w:line="480" w:lineRule="auto"/>
        <w:ind w:left="720" w:hanging="720"/>
      </w:pPr>
      <w:r>
        <w:t xml:space="preserve">National Institute of Diabetes and Digestive and Kidney Diseases. (2019, January 13). </w:t>
      </w:r>
      <w:r>
        <w:rPr>
          <w:i/>
          <w:iCs/>
        </w:rPr>
        <w:t>Your Digestive System &amp; How it Works | NIDDK</w:t>
      </w:r>
      <w:r>
        <w:t>. National Institute of Diabetes and Digestive and Kidney Diseases. https://www.niddk.nih.gov/health-information/digestive-diseases/digestive-system-how-it-works</w:t>
      </w:r>
    </w:p>
    <w:p w14:paraId="5054698C" w14:textId="77777777" w:rsidR="00AD5E82" w:rsidRDefault="00AD5E82" w:rsidP="00AD5E82">
      <w:pPr>
        <w:pStyle w:val="NormalWeb"/>
        <w:spacing w:before="0" w:beforeAutospacing="0" w:after="0" w:afterAutospacing="0" w:line="480" w:lineRule="auto"/>
        <w:ind w:left="720" w:hanging="720"/>
      </w:pPr>
    </w:p>
    <w:p w14:paraId="6841778A" w14:textId="402E6E90" w:rsidR="00AD5E82" w:rsidRDefault="00AD5E82" w:rsidP="00AD5E82">
      <w:pPr>
        <w:pStyle w:val="NormalWeb"/>
        <w:spacing w:before="0" w:beforeAutospacing="0" w:after="0" w:afterAutospacing="0" w:line="480" w:lineRule="auto"/>
        <w:ind w:left="720" w:hanging="720"/>
      </w:pPr>
      <w:r>
        <w:t xml:space="preserve">Sheehan, K. (2021, January 11). </w:t>
      </w:r>
      <w:r>
        <w:rPr>
          <w:i/>
          <w:iCs/>
        </w:rPr>
        <w:t>Healthfully</w:t>
      </w:r>
      <w:r>
        <w:t>. Healthfully. https://healthfully.com/what-are-the-19-steps-in-the-digestion-of-food-12681946.html</w:t>
      </w:r>
    </w:p>
    <w:p w14:paraId="719D7214" w14:textId="77777777" w:rsidR="00AD5E82" w:rsidRDefault="00AD5E82" w:rsidP="00AD5E82">
      <w:pPr>
        <w:pStyle w:val="NormalWeb"/>
        <w:spacing w:before="0" w:beforeAutospacing="0" w:after="0" w:afterAutospacing="0" w:line="480" w:lineRule="auto"/>
        <w:ind w:left="720" w:hanging="720"/>
        <w:rPr>
          <w:i/>
          <w:iCs/>
        </w:rPr>
      </w:pPr>
    </w:p>
    <w:p w14:paraId="72016686" w14:textId="644CCE91" w:rsidR="00AD5E82" w:rsidRDefault="00AD5E82" w:rsidP="00AD5E82">
      <w:pPr>
        <w:pStyle w:val="NormalWeb"/>
        <w:spacing w:before="0" w:beforeAutospacing="0" w:after="0" w:afterAutospacing="0" w:line="480" w:lineRule="auto"/>
        <w:ind w:left="720" w:hanging="720"/>
      </w:pPr>
      <w:r>
        <w:rPr>
          <w:i/>
          <w:iCs/>
        </w:rPr>
        <w:t>Slide show: See how your digestive system works</w:t>
      </w:r>
      <w:r>
        <w:t>. (2020, January 3). Mayo Clinic. https://www.mayoclinic.org/digestive-system/sls-20076373?s=3</w:t>
      </w:r>
    </w:p>
    <w:p w14:paraId="0E5B6C0C" w14:textId="77777777" w:rsidR="00AD5E82" w:rsidRDefault="00AD5E82" w:rsidP="00AD5E82">
      <w:pPr>
        <w:pStyle w:val="NormalWeb"/>
        <w:spacing w:before="0" w:beforeAutospacing="0" w:after="0" w:afterAutospacing="0" w:line="480" w:lineRule="auto"/>
        <w:ind w:left="720" w:hanging="720"/>
        <w:rPr>
          <w:i/>
          <w:iCs/>
        </w:rPr>
      </w:pPr>
    </w:p>
    <w:p w14:paraId="1443485B" w14:textId="59EDAEE5" w:rsidR="00AD5E82" w:rsidRDefault="00AD5E82" w:rsidP="00AD5E82">
      <w:pPr>
        <w:pStyle w:val="NormalWeb"/>
        <w:spacing w:before="0" w:beforeAutospacing="0" w:after="0" w:afterAutospacing="0" w:line="480" w:lineRule="auto"/>
        <w:ind w:left="720" w:hanging="720"/>
      </w:pPr>
      <w:r>
        <w:rPr>
          <w:i/>
          <w:iCs/>
        </w:rPr>
        <w:t>The Digestive System</w:t>
      </w:r>
      <w:r>
        <w:t>. (2004, July 9). WebMD; WebMD. https://www.webmd.com/digestive-disorders/digestive-system</w:t>
      </w:r>
    </w:p>
    <w:p w14:paraId="743B9323" w14:textId="3A57EB61" w:rsidR="00AD5E82" w:rsidRDefault="00AD5E82" w:rsidP="00AD5E82">
      <w:pPr>
        <w:pStyle w:val="NormalWeb"/>
        <w:spacing w:before="0" w:beforeAutospacing="0" w:after="0" w:afterAutospacing="0" w:line="480" w:lineRule="auto"/>
        <w:ind w:left="720" w:hanging="720"/>
      </w:pPr>
    </w:p>
    <w:p w14:paraId="35202310" w14:textId="77777777" w:rsidR="004930EF" w:rsidRDefault="004930EF" w:rsidP="004930EF">
      <w:pPr>
        <w:pStyle w:val="NormalWeb"/>
        <w:spacing w:before="0" w:beforeAutospacing="0" w:after="0" w:afterAutospacing="0" w:line="480" w:lineRule="auto"/>
        <w:ind w:left="720" w:hanging="720"/>
      </w:pPr>
      <w:r>
        <w:lastRenderedPageBreak/>
        <w:t xml:space="preserve">Witham, A. (2015, January 6). </w:t>
      </w:r>
      <w:r>
        <w:rPr>
          <w:i/>
          <w:iCs/>
        </w:rPr>
        <w:t>Your digestive system, from beginning ... to end</w:t>
      </w:r>
      <w:r>
        <w:t>. Health Beat | Spectrum Health. https://healthbeat.spectrumhealth.org/your-digestive-system-from-beginning-to-end/</w:t>
      </w:r>
    </w:p>
    <w:p w14:paraId="57046CD9" w14:textId="7D54B13B" w:rsidR="00001B51" w:rsidRDefault="00001B51" w:rsidP="004930EF">
      <w:pPr>
        <w:jc w:val="right"/>
      </w:pPr>
    </w:p>
    <w:p w14:paraId="1FD55B79" w14:textId="7A978A50" w:rsidR="004930EF" w:rsidRDefault="004930EF" w:rsidP="004930EF">
      <w:pPr>
        <w:pStyle w:val="NormalWeb"/>
        <w:spacing w:before="0" w:beforeAutospacing="0" w:after="0" w:afterAutospacing="0" w:line="480" w:lineRule="auto"/>
        <w:ind w:left="720" w:hanging="720"/>
      </w:pPr>
    </w:p>
    <w:p w14:paraId="0BB10099" w14:textId="77777777" w:rsidR="00001B51" w:rsidRPr="00001B51" w:rsidRDefault="00001B51" w:rsidP="00001B51"/>
    <w:sectPr w:rsidR="00001B51" w:rsidRPr="00001B51" w:rsidSect="00CD7178">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F2FC" w14:textId="77777777" w:rsidR="000707E0" w:rsidRDefault="000707E0" w:rsidP="00CD7178">
      <w:pPr>
        <w:spacing w:after="0" w:line="240" w:lineRule="auto"/>
      </w:pPr>
      <w:r>
        <w:separator/>
      </w:r>
    </w:p>
  </w:endnote>
  <w:endnote w:type="continuationSeparator" w:id="0">
    <w:p w14:paraId="4698A45C" w14:textId="77777777" w:rsidR="000707E0" w:rsidRDefault="000707E0" w:rsidP="00CD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113D" w14:textId="77777777" w:rsidR="000707E0" w:rsidRDefault="000707E0" w:rsidP="00CD7178">
      <w:pPr>
        <w:spacing w:after="0" w:line="240" w:lineRule="auto"/>
      </w:pPr>
      <w:r>
        <w:separator/>
      </w:r>
    </w:p>
  </w:footnote>
  <w:footnote w:type="continuationSeparator" w:id="0">
    <w:p w14:paraId="56741AA1" w14:textId="77777777" w:rsidR="000707E0" w:rsidRDefault="000707E0" w:rsidP="00CD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3235"/>
      <w:docPartObj>
        <w:docPartGallery w:val="Page Numbers (Top of Page)"/>
        <w:docPartUnique/>
      </w:docPartObj>
    </w:sdtPr>
    <w:sdtEndPr>
      <w:rPr>
        <w:noProof/>
      </w:rPr>
    </w:sdtEndPr>
    <w:sdtContent>
      <w:p w14:paraId="36FDDA45" w14:textId="2065D6CF" w:rsidR="00CD7178" w:rsidRDefault="00CD71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5DB12B" w14:textId="77777777" w:rsidR="00CD7178" w:rsidRDefault="00CD7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F2"/>
    <w:rsid w:val="00001B51"/>
    <w:rsid w:val="000707E0"/>
    <w:rsid w:val="00471B7D"/>
    <w:rsid w:val="004930EF"/>
    <w:rsid w:val="009067E4"/>
    <w:rsid w:val="00AD5E82"/>
    <w:rsid w:val="00B8042A"/>
    <w:rsid w:val="00BC69C4"/>
    <w:rsid w:val="00CD7178"/>
    <w:rsid w:val="00DE01D9"/>
    <w:rsid w:val="00E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04A0"/>
  <w15:chartTrackingRefBased/>
  <w15:docId w15:val="{36490AC9-486D-4475-86AB-8388C225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51"/>
  </w:style>
  <w:style w:type="paragraph" w:styleId="Heading1">
    <w:name w:val="heading 1"/>
    <w:basedOn w:val="Normal"/>
    <w:next w:val="Normal"/>
    <w:link w:val="Heading1Char"/>
    <w:uiPriority w:val="9"/>
    <w:qFormat/>
    <w:rsid w:val="00906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B51"/>
    <w:rPr>
      <w:color w:val="0563C1" w:themeColor="hyperlink"/>
      <w:u w:val="single"/>
    </w:rPr>
  </w:style>
  <w:style w:type="character" w:styleId="UnresolvedMention">
    <w:name w:val="Unresolved Mention"/>
    <w:basedOn w:val="DefaultParagraphFont"/>
    <w:uiPriority w:val="99"/>
    <w:semiHidden/>
    <w:unhideWhenUsed/>
    <w:rsid w:val="00001B51"/>
    <w:rPr>
      <w:color w:val="605E5C"/>
      <w:shd w:val="clear" w:color="auto" w:fill="E1DFDD"/>
    </w:rPr>
  </w:style>
  <w:style w:type="character" w:customStyle="1" w:styleId="Heading1Char">
    <w:name w:val="Heading 1 Char"/>
    <w:basedOn w:val="DefaultParagraphFont"/>
    <w:link w:val="Heading1"/>
    <w:uiPriority w:val="9"/>
    <w:rsid w:val="009067E4"/>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471B7D"/>
    <w:rPr>
      <w:smallCaps/>
      <w:color w:val="5A5A5A" w:themeColor="text1" w:themeTint="A5"/>
    </w:rPr>
  </w:style>
  <w:style w:type="character" w:styleId="IntenseReference">
    <w:name w:val="Intense Reference"/>
    <w:basedOn w:val="DefaultParagraphFont"/>
    <w:uiPriority w:val="32"/>
    <w:qFormat/>
    <w:rsid w:val="00471B7D"/>
    <w:rPr>
      <w:b/>
      <w:bCs/>
      <w:smallCaps/>
      <w:color w:val="4472C4" w:themeColor="accent1"/>
      <w:spacing w:val="5"/>
    </w:rPr>
  </w:style>
  <w:style w:type="paragraph" w:customStyle="1" w:styleId="Style1">
    <w:name w:val="Style1"/>
    <w:basedOn w:val="Normal"/>
    <w:link w:val="Style1Char"/>
    <w:qFormat/>
    <w:rsid w:val="00471B7D"/>
  </w:style>
  <w:style w:type="paragraph" w:styleId="NormalWeb">
    <w:name w:val="Normal (Web)"/>
    <w:basedOn w:val="Normal"/>
    <w:uiPriority w:val="99"/>
    <w:unhideWhenUsed/>
    <w:rsid w:val="00493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
    <w:rsid w:val="00471B7D"/>
  </w:style>
  <w:style w:type="paragraph" w:styleId="Header">
    <w:name w:val="header"/>
    <w:basedOn w:val="Normal"/>
    <w:link w:val="HeaderChar"/>
    <w:uiPriority w:val="99"/>
    <w:unhideWhenUsed/>
    <w:rsid w:val="00CD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78"/>
  </w:style>
  <w:style w:type="paragraph" w:styleId="Footer">
    <w:name w:val="footer"/>
    <w:basedOn w:val="Normal"/>
    <w:link w:val="FooterChar"/>
    <w:uiPriority w:val="99"/>
    <w:unhideWhenUsed/>
    <w:rsid w:val="00CD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78"/>
  </w:style>
  <w:style w:type="paragraph" w:styleId="NoSpacing">
    <w:name w:val="No Spacing"/>
    <w:link w:val="NoSpacingChar"/>
    <w:uiPriority w:val="1"/>
    <w:qFormat/>
    <w:rsid w:val="00CD7178"/>
    <w:pPr>
      <w:spacing w:after="0" w:line="240" w:lineRule="auto"/>
    </w:pPr>
    <w:rPr>
      <w:rFonts w:eastAsiaTheme="minorEastAsia"/>
    </w:rPr>
  </w:style>
  <w:style w:type="character" w:customStyle="1" w:styleId="NoSpacingChar">
    <w:name w:val="No Spacing Char"/>
    <w:basedOn w:val="DefaultParagraphFont"/>
    <w:link w:val="NoSpacing"/>
    <w:uiPriority w:val="1"/>
    <w:rsid w:val="00CD7178"/>
    <w:rPr>
      <w:rFonts w:eastAsiaTheme="minorEastAsia"/>
    </w:rPr>
  </w:style>
  <w:style w:type="paragraph" w:styleId="Title">
    <w:name w:val="Title"/>
    <w:basedOn w:val="Normal"/>
    <w:next w:val="Normal"/>
    <w:link w:val="TitleChar"/>
    <w:uiPriority w:val="10"/>
    <w:qFormat/>
    <w:rsid w:val="00B8042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8042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8042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8042A"/>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7875">
      <w:bodyDiv w:val="1"/>
      <w:marLeft w:val="0"/>
      <w:marRight w:val="0"/>
      <w:marTop w:val="0"/>
      <w:marBottom w:val="0"/>
      <w:divBdr>
        <w:top w:val="none" w:sz="0" w:space="0" w:color="auto"/>
        <w:left w:val="none" w:sz="0" w:space="0" w:color="auto"/>
        <w:bottom w:val="none" w:sz="0" w:space="0" w:color="auto"/>
        <w:right w:val="none" w:sz="0" w:space="0" w:color="auto"/>
      </w:divBdr>
      <w:divsChild>
        <w:div w:id="421026406">
          <w:marLeft w:val="0"/>
          <w:marRight w:val="0"/>
          <w:marTop w:val="0"/>
          <w:marBottom w:val="0"/>
          <w:divBdr>
            <w:top w:val="none" w:sz="0" w:space="0" w:color="auto"/>
            <w:left w:val="none" w:sz="0" w:space="0" w:color="auto"/>
            <w:bottom w:val="none" w:sz="0" w:space="0" w:color="auto"/>
            <w:right w:val="none" w:sz="0" w:space="0" w:color="auto"/>
          </w:divBdr>
        </w:div>
      </w:divsChild>
    </w:div>
    <w:div w:id="1007446953">
      <w:bodyDiv w:val="1"/>
      <w:marLeft w:val="0"/>
      <w:marRight w:val="0"/>
      <w:marTop w:val="0"/>
      <w:marBottom w:val="0"/>
      <w:divBdr>
        <w:top w:val="none" w:sz="0" w:space="0" w:color="auto"/>
        <w:left w:val="none" w:sz="0" w:space="0" w:color="auto"/>
        <w:bottom w:val="none" w:sz="0" w:space="0" w:color="auto"/>
        <w:right w:val="none" w:sz="0" w:space="0" w:color="auto"/>
      </w:divBdr>
    </w:div>
    <w:div w:id="1294091914">
      <w:bodyDiv w:val="1"/>
      <w:marLeft w:val="0"/>
      <w:marRight w:val="0"/>
      <w:marTop w:val="0"/>
      <w:marBottom w:val="0"/>
      <w:divBdr>
        <w:top w:val="none" w:sz="0" w:space="0" w:color="auto"/>
        <w:left w:val="none" w:sz="0" w:space="0" w:color="auto"/>
        <w:bottom w:val="none" w:sz="0" w:space="0" w:color="auto"/>
        <w:right w:val="none" w:sz="0" w:space="0" w:color="auto"/>
      </w:divBdr>
      <w:divsChild>
        <w:div w:id="788864815">
          <w:marLeft w:val="0"/>
          <w:marRight w:val="0"/>
          <w:marTop w:val="0"/>
          <w:marBottom w:val="0"/>
          <w:divBdr>
            <w:top w:val="none" w:sz="0" w:space="0" w:color="auto"/>
            <w:left w:val="none" w:sz="0" w:space="0" w:color="auto"/>
            <w:bottom w:val="none" w:sz="0" w:space="0" w:color="auto"/>
            <w:right w:val="none" w:sz="0" w:space="0" w:color="auto"/>
          </w:divBdr>
        </w:div>
      </w:divsChild>
    </w:div>
    <w:div w:id="1494564411">
      <w:bodyDiv w:val="1"/>
      <w:marLeft w:val="0"/>
      <w:marRight w:val="0"/>
      <w:marTop w:val="0"/>
      <w:marBottom w:val="0"/>
      <w:divBdr>
        <w:top w:val="none" w:sz="0" w:space="0" w:color="auto"/>
        <w:left w:val="none" w:sz="0" w:space="0" w:color="auto"/>
        <w:bottom w:val="none" w:sz="0" w:space="0" w:color="auto"/>
        <w:right w:val="none" w:sz="0" w:space="0" w:color="auto"/>
      </w:divBdr>
      <w:divsChild>
        <w:div w:id="675889312">
          <w:marLeft w:val="0"/>
          <w:marRight w:val="0"/>
          <w:marTop w:val="0"/>
          <w:marBottom w:val="0"/>
          <w:divBdr>
            <w:top w:val="none" w:sz="0" w:space="0" w:color="auto"/>
            <w:left w:val="none" w:sz="0" w:space="0" w:color="auto"/>
            <w:bottom w:val="none" w:sz="0" w:space="0" w:color="auto"/>
            <w:right w:val="none" w:sz="0" w:space="0" w:color="auto"/>
          </w:divBdr>
        </w:div>
      </w:divsChild>
    </w:div>
    <w:div w:id="1760448004">
      <w:bodyDiv w:val="1"/>
      <w:marLeft w:val="0"/>
      <w:marRight w:val="0"/>
      <w:marTop w:val="0"/>
      <w:marBottom w:val="0"/>
      <w:divBdr>
        <w:top w:val="none" w:sz="0" w:space="0" w:color="auto"/>
        <w:left w:val="none" w:sz="0" w:space="0" w:color="auto"/>
        <w:bottom w:val="none" w:sz="0" w:space="0" w:color="auto"/>
        <w:right w:val="none" w:sz="0" w:space="0" w:color="auto"/>
      </w:divBdr>
      <w:divsChild>
        <w:div w:id="1892954992">
          <w:marLeft w:val="0"/>
          <w:marRight w:val="0"/>
          <w:marTop w:val="0"/>
          <w:marBottom w:val="0"/>
          <w:divBdr>
            <w:top w:val="none" w:sz="0" w:space="0" w:color="auto"/>
            <w:left w:val="none" w:sz="0" w:space="0" w:color="auto"/>
            <w:bottom w:val="none" w:sz="0" w:space="0" w:color="auto"/>
            <w:right w:val="none" w:sz="0" w:space="0" w:color="auto"/>
          </w:divBdr>
        </w:div>
      </w:divsChild>
    </w:div>
    <w:div w:id="1787500331">
      <w:bodyDiv w:val="1"/>
      <w:marLeft w:val="0"/>
      <w:marRight w:val="0"/>
      <w:marTop w:val="0"/>
      <w:marBottom w:val="0"/>
      <w:divBdr>
        <w:top w:val="none" w:sz="0" w:space="0" w:color="auto"/>
        <w:left w:val="none" w:sz="0" w:space="0" w:color="auto"/>
        <w:bottom w:val="none" w:sz="0" w:space="0" w:color="auto"/>
        <w:right w:val="none" w:sz="0" w:space="0" w:color="auto"/>
      </w:divBdr>
      <w:divsChild>
        <w:div w:id="422528117">
          <w:marLeft w:val="0"/>
          <w:marRight w:val="0"/>
          <w:marTop w:val="0"/>
          <w:marBottom w:val="0"/>
          <w:divBdr>
            <w:top w:val="none" w:sz="0" w:space="0" w:color="auto"/>
            <w:left w:val="none" w:sz="0" w:space="0" w:color="auto"/>
            <w:bottom w:val="none" w:sz="0" w:space="0" w:color="auto"/>
            <w:right w:val="none" w:sz="0" w:space="0" w:color="auto"/>
          </w:divBdr>
        </w:div>
      </w:divsChild>
    </w:div>
    <w:div w:id="1875385558">
      <w:bodyDiv w:val="1"/>
      <w:marLeft w:val="0"/>
      <w:marRight w:val="0"/>
      <w:marTop w:val="0"/>
      <w:marBottom w:val="0"/>
      <w:divBdr>
        <w:top w:val="none" w:sz="0" w:space="0" w:color="auto"/>
        <w:left w:val="none" w:sz="0" w:space="0" w:color="auto"/>
        <w:bottom w:val="none" w:sz="0" w:space="0" w:color="auto"/>
        <w:right w:val="none" w:sz="0" w:space="0" w:color="auto"/>
      </w:divBdr>
      <w:divsChild>
        <w:div w:id="210784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Anatomy and Physiology II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7BCBF-566C-4CA7-A058-82F996F9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PROJECT: The Steps of the Disgetive System</dc:title>
  <dc:subject>April 15, 2021</dc:subject>
  <dc:creator>Tyler  Whitmire</dc:creator>
  <cp:keywords/>
  <dc:description/>
  <cp:lastModifiedBy>Tyler w</cp:lastModifiedBy>
  <cp:revision>1</cp:revision>
  <dcterms:created xsi:type="dcterms:W3CDTF">2021-04-16T07:50:00Z</dcterms:created>
  <dcterms:modified xsi:type="dcterms:W3CDTF">2021-04-16T16:42:00Z</dcterms:modified>
</cp:coreProperties>
</file>